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80009246"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гражданской ответственности перевозчика и управляющего инфраструктуры железнодорожного транспорта </w:t>
      </w:r>
      <w:r w:rsidR="0031408E" w:rsidRPr="0031408E">
        <w:rPr>
          <w:rFonts w:eastAsia="MS Mincho"/>
          <w:b/>
        </w:rPr>
        <w:t xml:space="preserve">по коду № ЮКЖД-ЗП </w:t>
      </w:r>
      <w:r w:rsidR="00344148">
        <w:rPr>
          <w:rFonts w:eastAsia="MS Mincho"/>
          <w:b/>
        </w:rPr>
        <w:t>021/007</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Pr="00DE0BBD" w:rsidRDefault="00016466"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7167E1" w:rsidP="00D70E10">
      <w:pPr>
        <w:jc w:val="center"/>
        <w:rPr>
          <w:b/>
          <w:sz w:val="28"/>
          <w:szCs w:val="28"/>
        </w:rPr>
      </w:pPr>
      <w:r w:rsidRPr="00DE0BBD">
        <w:rPr>
          <w:rFonts w:eastAsia="MS Mincho"/>
        </w:rPr>
        <w:t>20</w:t>
      </w:r>
      <w:r w:rsidRPr="00DE0BBD">
        <w:rPr>
          <w:rFonts w:ascii="Sylfaen" w:eastAsia="MS Mincho" w:hAnsi="Sylfaen"/>
          <w:lang w:val="hy-AM"/>
        </w:rPr>
        <w:t>2</w:t>
      </w:r>
      <w:r w:rsidR="002C3DE0">
        <w:rPr>
          <w:rFonts w:ascii="Sylfaen" w:eastAsia="MS Mincho" w:hAnsi="Sylfaen"/>
        </w:rPr>
        <w:t>1</w:t>
      </w:r>
      <w:r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B24A8" w:rsidRPr="00DE0BBD" w:rsidRDefault="006B24A8" w:rsidP="006B24A8">
            <w:pPr>
              <w:spacing w:line="360" w:lineRule="exact"/>
              <w:jc w:val="both"/>
              <w:rPr>
                <w:sz w:val="28"/>
                <w:szCs w:val="28"/>
              </w:rPr>
            </w:pPr>
            <w:r w:rsidRPr="00DE0BBD">
              <w:rPr>
                <w:sz w:val="28"/>
                <w:szCs w:val="28"/>
              </w:rPr>
              <w:t xml:space="preserve">Организатор: Отдел конкурсных процедур, Дирекции </w:t>
            </w:r>
            <w:r>
              <w:rPr>
                <w:sz w:val="28"/>
                <w:szCs w:val="28"/>
              </w:rPr>
              <w:t xml:space="preserve">                                </w:t>
            </w:r>
            <w:r w:rsidRPr="00DE0BBD">
              <w:rPr>
                <w:sz w:val="28"/>
                <w:szCs w:val="28"/>
              </w:rPr>
              <w:t>материально-технологического обеспечения ЗАО «ЮКЖД»</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rsidR="006B24A8" w:rsidRPr="00DE0BBD" w:rsidRDefault="006B24A8" w:rsidP="006B24A8">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xml:space="preserve">, РА, г.Ереван,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xml:space="preserve">, РА, г.Ереван, ул. </w:t>
            </w:r>
            <w:r>
              <w:rPr>
                <w:sz w:val="28"/>
                <w:szCs w:val="28"/>
              </w:rPr>
              <w:t>Тиграна Меца 50</w:t>
            </w:r>
          </w:p>
          <w:p w:rsidR="006B24A8" w:rsidRPr="00DE0BBD" w:rsidRDefault="006B24A8" w:rsidP="006B24A8">
            <w:pPr>
              <w:spacing w:line="360" w:lineRule="exact"/>
              <w:jc w:val="both"/>
              <w:rPr>
                <w:sz w:val="28"/>
                <w:szCs w:val="28"/>
              </w:rPr>
            </w:pPr>
            <w:r w:rsidRPr="00DE0BBD">
              <w:rPr>
                <w:sz w:val="28"/>
                <w:szCs w:val="28"/>
              </w:rPr>
              <w:t>Адрес электронной почты: tender@railway.am</w:t>
            </w:r>
          </w:p>
          <w:p w:rsidR="00662D85" w:rsidRPr="0077027C" w:rsidRDefault="006B24A8" w:rsidP="006B24A8">
            <w:pPr>
              <w:spacing w:line="360" w:lineRule="exact"/>
              <w:jc w:val="both"/>
              <w:rPr>
                <w:color w:val="000000" w:themeColor="text1"/>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77027C" w:rsidRDefault="002C3DE0" w:rsidP="002C3DE0">
            <w:pPr>
              <w:tabs>
                <w:tab w:val="left" w:pos="3980"/>
              </w:tabs>
              <w:spacing w:line="360" w:lineRule="exact"/>
              <w:jc w:val="both"/>
              <w:rPr>
                <w:color w:val="000000" w:themeColor="text1"/>
                <w:sz w:val="28"/>
                <w:szCs w:val="28"/>
              </w:rPr>
            </w:pPr>
            <w:r w:rsidRPr="0077027C">
              <w:rPr>
                <w:rFonts w:eastAsia="MS Mincho"/>
                <w:bCs/>
                <w:color w:val="000000" w:themeColor="text1"/>
                <w:sz w:val="28"/>
                <w:szCs w:val="28"/>
              </w:rPr>
              <w:t>Страхование гражданской ответственности перевозчика и управляющего инфраструктуры</w:t>
            </w:r>
            <w:r w:rsidRPr="0077027C">
              <w:rPr>
                <w:bCs/>
                <w:color w:val="000000" w:themeColor="text1"/>
                <w:sz w:val="28"/>
                <w:szCs w:val="28"/>
              </w:rPr>
              <w:t xml:space="preserve"> железнодорожного транспорта.</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77027C" w:rsidRDefault="004223D1" w:rsidP="00C03D9A">
            <w:pPr>
              <w:tabs>
                <w:tab w:val="left" w:pos="2730"/>
              </w:tabs>
              <w:jc w:val="both"/>
              <w:rPr>
                <w:color w:val="000000" w:themeColor="text1"/>
                <w:sz w:val="28"/>
                <w:szCs w:val="28"/>
              </w:rPr>
            </w:pPr>
            <w:r w:rsidRPr="004223D1">
              <w:rPr>
                <w:rFonts w:eastAsia="MS Mincho"/>
                <w:bCs/>
                <w:color w:val="000000" w:themeColor="text1"/>
                <w:sz w:val="28"/>
                <w:szCs w:val="28"/>
              </w:rPr>
              <w:t xml:space="preserve">Начальная (максимальная) цена договора составляет 1 </w:t>
            </w:r>
            <w:r w:rsidR="00C03D9A">
              <w:rPr>
                <w:rFonts w:eastAsia="MS Mincho"/>
                <w:bCs/>
                <w:color w:val="000000" w:themeColor="text1"/>
                <w:sz w:val="28"/>
                <w:szCs w:val="28"/>
              </w:rPr>
              <w:t>140</w:t>
            </w:r>
            <w:r w:rsidRPr="004223D1">
              <w:rPr>
                <w:rFonts w:eastAsia="MS Mincho"/>
                <w:bCs/>
                <w:color w:val="000000" w:themeColor="text1"/>
                <w:sz w:val="28"/>
                <w:szCs w:val="28"/>
              </w:rPr>
              <w:t xml:space="preserve"> 000 (один миллион </w:t>
            </w:r>
            <w:r w:rsidR="00C03D9A">
              <w:rPr>
                <w:rFonts w:eastAsia="MS Mincho"/>
                <w:bCs/>
                <w:color w:val="000000" w:themeColor="text1"/>
                <w:sz w:val="28"/>
                <w:szCs w:val="28"/>
              </w:rPr>
              <w:t>сто сорок</w:t>
            </w:r>
            <w:r w:rsidRPr="004223D1">
              <w:rPr>
                <w:rFonts w:eastAsia="MS Mincho"/>
                <w:bCs/>
                <w:color w:val="000000" w:themeColor="text1"/>
                <w:sz w:val="28"/>
                <w:szCs w:val="28"/>
              </w:rPr>
              <w:t xml:space="preserve"> тысяч) драм РА</w:t>
            </w:r>
            <w:bookmarkStart w:id="1" w:name="_GoBack"/>
            <w:bookmarkEnd w:id="1"/>
            <w:r w:rsidRPr="004223D1">
              <w:rPr>
                <w:rFonts w:eastAsia="MS Mincho"/>
                <w:bCs/>
                <w:color w:val="000000" w:themeColor="text1"/>
                <w:sz w:val="28"/>
                <w:szCs w:val="28"/>
              </w:rPr>
              <w:t>.</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77027C" w:rsidRDefault="002A5984" w:rsidP="002A5984">
            <w:pPr>
              <w:spacing w:line="360" w:lineRule="exact"/>
              <w:jc w:val="both"/>
              <w:rPr>
                <w:color w:val="000000" w:themeColor="text1"/>
                <w:sz w:val="28"/>
                <w:szCs w:val="28"/>
              </w:rPr>
            </w:pPr>
            <w:r w:rsidRPr="0077027C">
              <w:rPr>
                <w:color w:val="000000" w:themeColor="text1"/>
                <w:sz w:val="28"/>
                <w:szCs w:val="28"/>
              </w:rPr>
              <w:t>Заявки предоставляются в порядке, предусмотренном документацией до 18:</w:t>
            </w:r>
            <w:r w:rsidR="00693510" w:rsidRPr="0077027C">
              <w:rPr>
                <w:color w:val="000000" w:themeColor="text1"/>
                <w:sz w:val="28"/>
                <w:szCs w:val="28"/>
              </w:rPr>
              <w:t>00</w:t>
            </w:r>
            <w:r w:rsidR="00A96F26" w:rsidRPr="0077027C">
              <w:rPr>
                <w:color w:val="000000" w:themeColor="text1"/>
                <w:sz w:val="28"/>
                <w:szCs w:val="28"/>
              </w:rPr>
              <w:t>ч.</w:t>
            </w:r>
            <w:r w:rsidR="00693510" w:rsidRPr="0077027C">
              <w:rPr>
                <w:color w:val="000000" w:themeColor="text1"/>
                <w:sz w:val="28"/>
                <w:szCs w:val="28"/>
              </w:rPr>
              <w:t xml:space="preserve"> «</w:t>
            </w:r>
            <w:r w:rsidR="006452A0">
              <w:rPr>
                <w:color w:val="000000" w:themeColor="text1"/>
                <w:sz w:val="28"/>
                <w:szCs w:val="28"/>
              </w:rPr>
              <w:t>10</w:t>
            </w:r>
            <w:r w:rsidRPr="0077027C">
              <w:rPr>
                <w:color w:val="000000" w:themeColor="text1"/>
                <w:sz w:val="28"/>
                <w:szCs w:val="28"/>
              </w:rPr>
              <w:t xml:space="preserve">» </w:t>
            </w:r>
            <w:r w:rsidR="002C3DE0" w:rsidRPr="0077027C">
              <w:rPr>
                <w:color w:val="000000" w:themeColor="text1"/>
                <w:sz w:val="28"/>
                <w:szCs w:val="28"/>
              </w:rPr>
              <w:t>мая</w:t>
            </w:r>
            <w:r w:rsidR="00693510" w:rsidRPr="0077027C">
              <w:rPr>
                <w:color w:val="000000" w:themeColor="text1"/>
                <w:sz w:val="28"/>
                <w:szCs w:val="28"/>
              </w:rPr>
              <w:t xml:space="preserve"> </w:t>
            </w:r>
            <w:r w:rsidRPr="0077027C">
              <w:rPr>
                <w:color w:val="000000" w:themeColor="text1"/>
                <w:sz w:val="28"/>
                <w:szCs w:val="28"/>
              </w:rPr>
              <w:t>202</w:t>
            </w:r>
            <w:r w:rsidR="002C3DE0" w:rsidRPr="0077027C">
              <w:rPr>
                <w:color w:val="000000" w:themeColor="text1"/>
                <w:sz w:val="28"/>
                <w:szCs w:val="28"/>
              </w:rPr>
              <w:t>1</w:t>
            </w:r>
            <w:r w:rsidRPr="0077027C">
              <w:rPr>
                <w:color w:val="000000" w:themeColor="text1"/>
                <w:sz w:val="28"/>
                <w:szCs w:val="28"/>
              </w:rPr>
              <w:t xml:space="preserve">г., по адресу: г. Ереван, Арцаха 32, Дирекция материально -технологического обеспечения, отдел конкурсных процедур (в </w:t>
            </w:r>
            <w:r w:rsidRPr="0077027C">
              <w:rPr>
                <w:color w:val="000000" w:themeColor="text1"/>
                <w:sz w:val="28"/>
                <w:szCs w:val="28"/>
              </w:rPr>
              <w:lastRenderedPageBreak/>
              <w:t xml:space="preserve">рабочие дни с 9:00 до 18:00, перерыв с 13:00 до 14:00). </w:t>
            </w:r>
          </w:p>
          <w:p w:rsidR="002A5984" w:rsidRPr="0077027C" w:rsidRDefault="002A5984" w:rsidP="002A5984">
            <w:pPr>
              <w:spacing w:line="360" w:lineRule="exact"/>
              <w:jc w:val="both"/>
              <w:rPr>
                <w:color w:val="000000" w:themeColor="text1"/>
                <w:sz w:val="28"/>
                <w:szCs w:val="28"/>
              </w:rPr>
            </w:pPr>
            <w:r w:rsidRPr="0077027C">
              <w:rPr>
                <w:color w:val="000000" w:themeColor="text1"/>
                <w:sz w:val="28"/>
                <w:szCs w:val="28"/>
              </w:rPr>
              <w:t>Дата начала подачи заявок – с момента опубликования извещения на сайте ЗАО ''ЮКЖ</w:t>
            </w:r>
            <w:r w:rsidR="002C3DE0" w:rsidRPr="0077027C">
              <w:rPr>
                <w:color w:val="000000" w:themeColor="text1"/>
                <w:sz w:val="28"/>
                <w:szCs w:val="28"/>
              </w:rPr>
              <w:t>Д'' (раздел «Тендеры»),</w:t>
            </w:r>
          </w:p>
          <w:p w:rsidR="002A5984" w:rsidRDefault="002A5984" w:rsidP="002C3DE0">
            <w:pPr>
              <w:spacing w:line="360" w:lineRule="exact"/>
              <w:jc w:val="both"/>
              <w:rPr>
                <w:color w:val="000000" w:themeColor="text1"/>
                <w:sz w:val="28"/>
                <w:szCs w:val="28"/>
              </w:rPr>
            </w:pPr>
            <w:r w:rsidRPr="0077027C">
              <w:rPr>
                <w:color w:val="000000" w:themeColor="text1"/>
                <w:sz w:val="28"/>
                <w:szCs w:val="28"/>
              </w:rPr>
              <w:t>Дата окончания срока</w:t>
            </w:r>
            <w:r w:rsidR="0031408E" w:rsidRPr="0077027C">
              <w:rPr>
                <w:color w:val="000000" w:themeColor="text1"/>
                <w:sz w:val="28"/>
                <w:szCs w:val="28"/>
              </w:rPr>
              <w:t xml:space="preserve"> подачи заявок – 18:00 часов «</w:t>
            </w:r>
            <w:r w:rsidR="006452A0">
              <w:rPr>
                <w:color w:val="000000" w:themeColor="text1"/>
                <w:sz w:val="28"/>
                <w:szCs w:val="28"/>
              </w:rPr>
              <w:t>10</w:t>
            </w:r>
            <w:r w:rsidRPr="0077027C">
              <w:rPr>
                <w:color w:val="000000" w:themeColor="text1"/>
                <w:sz w:val="28"/>
                <w:szCs w:val="28"/>
              </w:rPr>
              <w:t>»</w:t>
            </w:r>
            <w:r w:rsidR="00693510" w:rsidRPr="0077027C">
              <w:rPr>
                <w:color w:val="000000" w:themeColor="text1"/>
                <w:sz w:val="28"/>
                <w:szCs w:val="28"/>
              </w:rPr>
              <w:t xml:space="preserve"> </w:t>
            </w:r>
            <w:r w:rsidR="002C3DE0" w:rsidRPr="0077027C">
              <w:rPr>
                <w:color w:val="000000" w:themeColor="text1"/>
                <w:sz w:val="28"/>
                <w:szCs w:val="28"/>
              </w:rPr>
              <w:t>мая</w:t>
            </w:r>
            <w:r w:rsidR="0031408E" w:rsidRPr="0077027C">
              <w:rPr>
                <w:color w:val="000000" w:themeColor="text1"/>
                <w:sz w:val="28"/>
                <w:szCs w:val="28"/>
              </w:rPr>
              <w:t xml:space="preserve"> </w:t>
            </w:r>
            <w:r w:rsidRPr="0077027C">
              <w:rPr>
                <w:color w:val="000000" w:themeColor="text1"/>
                <w:sz w:val="28"/>
                <w:szCs w:val="28"/>
              </w:rPr>
              <w:t>202</w:t>
            </w:r>
            <w:r w:rsidR="002C3DE0" w:rsidRPr="0077027C">
              <w:rPr>
                <w:color w:val="000000" w:themeColor="text1"/>
                <w:sz w:val="28"/>
                <w:szCs w:val="28"/>
              </w:rPr>
              <w:t>1</w:t>
            </w:r>
            <w:r w:rsidRPr="0077027C">
              <w:rPr>
                <w:color w:val="000000" w:themeColor="text1"/>
                <w:sz w:val="28"/>
                <w:szCs w:val="28"/>
              </w:rPr>
              <w:t xml:space="preserve"> г.</w:t>
            </w:r>
          </w:p>
          <w:p w:rsidR="00344148" w:rsidRPr="0077027C" w:rsidRDefault="00344148" w:rsidP="002C3DE0">
            <w:pPr>
              <w:spacing w:line="360" w:lineRule="exact"/>
              <w:jc w:val="both"/>
              <w:rPr>
                <w:color w:val="000000" w:themeColor="text1"/>
                <w:sz w:val="28"/>
                <w:szCs w:val="28"/>
              </w:rPr>
            </w:pPr>
            <w:r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77027C" w:rsidRDefault="002A5984" w:rsidP="002A5984">
            <w:pPr>
              <w:spacing w:line="360" w:lineRule="exact"/>
              <w:jc w:val="both"/>
              <w:rPr>
                <w:color w:val="000000" w:themeColor="text1"/>
                <w:sz w:val="28"/>
                <w:szCs w:val="28"/>
              </w:rPr>
            </w:pPr>
            <w:r w:rsidRPr="00DE0BBD">
              <w:rPr>
                <w:sz w:val="28"/>
                <w:szCs w:val="28"/>
              </w:rPr>
              <w:t xml:space="preserve">Дата </w:t>
            </w:r>
            <w:r w:rsidRPr="0077027C">
              <w:rPr>
                <w:color w:val="000000" w:themeColor="text1"/>
                <w:sz w:val="28"/>
                <w:szCs w:val="28"/>
              </w:rPr>
              <w:t>начала срока предоставления участникам разъясн</w:t>
            </w:r>
            <w:r w:rsidR="0031408E" w:rsidRPr="0077027C">
              <w:rPr>
                <w:color w:val="000000" w:themeColor="text1"/>
                <w:sz w:val="28"/>
                <w:szCs w:val="28"/>
              </w:rPr>
              <w:t>ений положений документации: «</w:t>
            </w:r>
            <w:r w:rsidR="00665202" w:rsidRPr="0077027C">
              <w:rPr>
                <w:color w:val="000000" w:themeColor="text1"/>
                <w:sz w:val="28"/>
                <w:szCs w:val="28"/>
              </w:rPr>
              <w:t>5</w:t>
            </w:r>
            <w:r w:rsidRPr="0077027C">
              <w:rPr>
                <w:color w:val="000000" w:themeColor="text1"/>
                <w:sz w:val="28"/>
                <w:szCs w:val="28"/>
              </w:rPr>
              <w:t xml:space="preserve">» </w:t>
            </w:r>
            <w:r w:rsidR="00665202" w:rsidRPr="0077027C">
              <w:rPr>
                <w:color w:val="000000" w:themeColor="text1"/>
                <w:sz w:val="28"/>
                <w:szCs w:val="28"/>
              </w:rPr>
              <w:t>мая</w:t>
            </w:r>
            <w:r w:rsidR="00693510" w:rsidRPr="0077027C">
              <w:rPr>
                <w:color w:val="000000" w:themeColor="text1"/>
                <w:sz w:val="28"/>
                <w:szCs w:val="28"/>
              </w:rPr>
              <w:t xml:space="preserve"> </w:t>
            </w:r>
            <w:r w:rsidRPr="0077027C">
              <w:rPr>
                <w:color w:val="000000" w:themeColor="text1"/>
                <w:sz w:val="28"/>
                <w:szCs w:val="28"/>
              </w:rPr>
              <w:t>202</w:t>
            </w:r>
            <w:r w:rsidR="00665202" w:rsidRPr="0077027C">
              <w:rPr>
                <w:color w:val="000000" w:themeColor="text1"/>
                <w:sz w:val="28"/>
                <w:szCs w:val="28"/>
              </w:rPr>
              <w:t>1</w:t>
            </w:r>
            <w:r w:rsidRPr="0077027C">
              <w:rPr>
                <w:color w:val="000000" w:themeColor="text1"/>
                <w:sz w:val="28"/>
                <w:szCs w:val="28"/>
              </w:rPr>
              <w:t xml:space="preserve"> г.</w:t>
            </w:r>
          </w:p>
          <w:p w:rsidR="002A5984" w:rsidRPr="0077027C" w:rsidRDefault="002A5984" w:rsidP="002A5984">
            <w:pPr>
              <w:spacing w:line="360" w:lineRule="exact"/>
              <w:jc w:val="both"/>
              <w:rPr>
                <w:color w:val="000000" w:themeColor="text1"/>
                <w:sz w:val="28"/>
                <w:szCs w:val="28"/>
              </w:rPr>
            </w:pPr>
            <w:r w:rsidRPr="0077027C">
              <w:rPr>
                <w:color w:val="000000" w:themeColor="text1"/>
                <w:sz w:val="28"/>
                <w:szCs w:val="28"/>
              </w:rPr>
              <w:lastRenderedPageBreak/>
              <w:t>Дата окончания срока предоставления участникам разъясн</w:t>
            </w:r>
            <w:r w:rsidR="00693510" w:rsidRPr="0077027C">
              <w:rPr>
                <w:color w:val="000000" w:themeColor="text1"/>
                <w:sz w:val="28"/>
                <w:szCs w:val="28"/>
              </w:rPr>
              <w:t>ений полож</w:t>
            </w:r>
            <w:r w:rsidR="00973603" w:rsidRPr="0077027C">
              <w:rPr>
                <w:color w:val="000000" w:themeColor="text1"/>
                <w:sz w:val="28"/>
                <w:szCs w:val="28"/>
              </w:rPr>
              <w:t>ений документации: «5</w:t>
            </w:r>
            <w:r w:rsidR="00693510" w:rsidRPr="0077027C">
              <w:rPr>
                <w:color w:val="000000" w:themeColor="text1"/>
                <w:sz w:val="28"/>
                <w:szCs w:val="28"/>
              </w:rPr>
              <w:t xml:space="preserve">» </w:t>
            </w:r>
            <w:r w:rsidR="00665202" w:rsidRPr="0077027C">
              <w:rPr>
                <w:color w:val="000000" w:themeColor="text1"/>
                <w:sz w:val="28"/>
                <w:szCs w:val="28"/>
              </w:rPr>
              <w:t>мая</w:t>
            </w:r>
            <w:r w:rsidRPr="0077027C">
              <w:rPr>
                <w:color w:val="000000" w:themeColor="text1"/>
                <w:sz w:val="28"/>
                <w:szCs w:val="28"/>
              </w:rPr>
              <w:t xml:space="preserve"> 202</w:t>
            </w:r>
            <w:r w:rsidR="00665202" w:rsidRPr="0077027C">
              <w:rPr>
                <w:color w:val="000000" w:themeColor="text1"/>
                <w:sz w:val="28"/>
                <w:szCs w:val="28"/>
              </w:rPr>
              <w:t>1</w:t>
            </w:r>
            <w:r w:rsidRPr="0077027C">
              <w:rPr>
                <w:color w:val="000000" w:themeColor="text1"/>
                <w:sz w:val="28"/>
                <w:szCs w:val="28"/>
              </w:rPr>
              <w:t xml:space="preserve"> г</w:t>
            </w:r>
            <w:r w:rsidR="00665202" w:rsidRPr="0077027C">
              <w:rPr>
                <w:color w:val="000000" w:themeColor="text1"/>
                <w:sz w:val="28"/>
                <w:szCs w:val="28"/>
              </w:rPr>
              <w:t>.</w:t>
            </w:r>
          </w:p>
          <w:p w:rsidR="00693510" w:rsidRPr="00DE0BBD" w:rsidRDefault="00693510" w:rsidP="002A5984">
            <w:pPr>
              <w:spacing w:line="360" w:lineRule="exact"/>
              <w:jc w:val="both"/>
              <w:rPr>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FB07BA">
            <w:pPr>
              <w:spacing w:line="360" w:lineRule="exact"/>
              <w:jc w:val="both"/>
              <w:rPr>
                <w:sz w:val="28"/>
                <w:szCs w:val="28"/>
              </w:rPr>
            </w:pPr>
            <w:r>
              <w:rPr>
                <w:sz w:val="28"/>
                <w:szCs w:val="28"/>
              </w:rPr>
              <w:t xml:space="preserve">Документы для участия в процедуре </w:t>
            </w:r>
            <w:r w:rsidR="00DD6FBA" w:rsidRPr="00DE0BBD">
              <w:rPr>
                <w:sz w:val="28"/>
                <w:szCs w:val="28"/>
              </w:rPr>
              <w:t>должн</w:t>
            </w:r>
            <w:r>
              <w:rPr>
                <w:sz w:val="28"/>
                <w:szCs w:val="28"/>
              </w:rPr>
              <w:t>ы</w:t>
            </w:r>
            <w:r w:rsidR="00DD6FBA" w:rsidRPr="00DE0BBD">
              <w:rPr>
                <w:sz w:val="28"/>
                <w:szCs w:val="28"/>
              </w:rPr>
              <w:t xml:space="preserve"> </w:t>
            </w:r>
            <w:r>
              <w:rPr>
                <w:sz w:val="28"/>
                <w:szCs w:val="28"/>
              </w:rPr>
              <w:t xml:space="preserve">быть </w:t>
            </w:r>
            <w:r w:rsidR="00DD6FBA" w:rsidRPr="00DE0BBD">
              <w:rPr>
                <w:sz w:val="28"/>
                <w:szCs w:val="28"/>
              </w:rPr>
              <w:t>предостав</w:t>
            </w:r>
            <w:r>
              <w:rPr>
                <w:sz w:val="28"/>
                <w:szCs w:val="28"/>
              </w:rPr>
              <w:t>лены согласно</w:t>
            </w:r>
            <w:r w:rsidR="00DD6FBA" w:rsidRPr="00DE0BBD">
              <w:rPr>
                <w:sz w:val="28"/>
                <w:szCs w:val="28"/>
              </w:rPr>
              <w:t xml:space="preserve"> п</w:t>
            </w:r>
            <w:r>
              <w:rPr>
                <w:sz w:val="28"/>
                <w:szCs w:val="28"/>
              </w:rPr>
              <w:t>. 2.</w:t>
            </w:r>
            <w:r w:rsidR="00FB07BA">
              <w:rPr>
                <w:sz w:val="28"/>
                <w:szCs w:val="28"/>
              </w:rPr>
              <w:t>3</w:t>
            </w:r>
            <w:r w:rsidR="009030FB" w:rsidRPr="00DE0BBD">
              <w:rPr>
                <w:sz w:val="28"/>
                <w:szCs w:val="28"/>
              </w:rPr>
              <w:t xml:space="preserve"> </w:t>
            </w:r>
            <w:r>
              <w:rPr>
                <w:sz w:val="28"/>
                <w:szCs w:val="28"/>
              </w:rPr>
              <w:t>Д</w:t>
            </w:r>
            <w:r w:rsidR="009030FB" w:rsidRPr="00DE0BBD">
              <w:rPr>
                <w:sz w:val="28"/>
                <w:szCs w:val="28"/>
              </w:rPr>
              <w:t>окументации</w:t>
            </w:r>
            <w:r>
              <w:rPr>
                <w:sz w:val="28"/>
                <w:szCs w:val="28"/>
              </w:rPr>
              <w:t>.</w:t>
            </w:r>
            <w:r w:rsidR="00DD6FBA" w:rsidRPr="00DE0BBD">
              <w:rPr>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665202" w:rsidRPr="0077027C" w:rsidRDefault="00665202" w:rsidP="00665202">
            <w:pPr>
              <w:spacing w:line="360" w:lineRule="exact"/>
              <w:jc w:val="both"/>
              <w:rPr>
                <w:color w:val="000000" w:themeColor="text1"/>
                <w:sz w:val="28"/>
                <w:szCs w:val="28"/>
              </w:rPr>
            </w:pPr>
            <w:r w:rsidRPr="0077027C">
              <w:rPr>
                <w:color w:val="000000" w:themeColor="text1"/>
                <w:sz w:val="28"/>
                <w:szCs w:val="28"/>
              </w:rPr>
              <w:t>Сроки и порядок оплаты устанавливаются обоюдным соглашением сторон при заключении договора</w:t>
            </w:r>
          </w:p>
          <w:p w:rsidR="002A5984" w:rsidRPr="0077027C" w:rsidRDefault="002A5984" w:rsidP="0031408E">
            <w:pPr>
              <w:spacing w:line="360" w:lineRule="exact"/>
              <w:rPr>
                <w:color w:val="000000" w:themeColor="text1"/>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77027C" w:rsidRDefault="002A5984" w:rsidP="00C80216">
            <w:pPr>
              <w:spacing w:line="360" w:lineRule="exact"/>
              <w:jc w:val="both"/>
              <w:rPr>
                <w:color w:val="000000" w:themeColor="text1"/>
                <w:sz w:val="28"/>
                <w:szCs w:val="28"/>
              </w:rPr>
            </w:pPr>
            <w:r w:rsidRPr="0077027C">
              <w:rPr>
                <w:color w:val="000000" w:themeColor="text1"/>
                <w:sz w:val="28"/>
                <w:szCs w:val="28"/>
              </w:rPr>
              <w:t xml:space="preserve">Начальная (максимальная) цена договора включает </w:t>
            </w:r>
            <w:r w:rsidR="00C80216" w:rsidRPr="0077027C">
              <w:rPr>
                <w:color w:val="000000" w:themeColor="text1"/>
                <w:sz w:val="28"/>
                <w:szCs w:val="28"/>
              </w:rPr>
              <w:t>вознаграждение Исполнителя</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1.14</w:t>
            </w:r>
          </w:p>
        </w:tc>
        <w:tc>
          <w:tcPr>
            <w:tcW w:w="4565" w:type="dxa"/>
          </w:tcPr>
          <w:p w:rsidR="00C20D09" w:rsidRPr="00DE0BBD" w:rsidRDefault="00C20D09" w:rsidP="00693510">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77027C" w:rsidRDefault="00916ECB" w:rsidP="00C20D09">
            <w:pPr>
              <w:spacing w:line="360" w:lineRule="exact"/>
              <w:jc w:val="both"/>
              <w:rPr>
                <w:color w:val="000000" w:themeColor="text1"/>
                <w:sz w:val="28"/>
                <w:szCs w:val="28"/>
              </w:rPr>
            </w:pPr>
            <w:r w:rsidRPr="0077027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282914" w:rsidRPr="0077027C" w:rsidRDefault="00282914" w:rsidP="00282914">
            <w:pPr>
              <w:jc w:val="both"/>
              <w:rPr>
                <w:bCs/>
                <w:color w:val="000000" w:themeColor="text1"/>
              </w:rPr>
            </w:pPr>
            <w:r w:rsidRPr="0077027C">
              <w:rPr>
                <w:bCs/>
                <w:color w:val="000000" w:themeColor="text1"/>
                <w:sz w:val="28"/>
              </w:rPr>
              <w:t>Датой начала оказания услуг является дата заключения договора. Договор действует в течение 12-и месяцев.</w:t>
            </w:r>
          </w:p>
          <w:p w:rsidR="00C20D09" w:rsidRPr="0077027C" w:rsidRDefault="00C20D09" w:rsidP="00D1779B">
            <w:pPr>
              <w:spacing w:line="360" w:lineRule="exact"/>
              <w:jc w:val="both"/>
              <w:rPr>
                <w:color w:val="000000" w:themeColor="text1"/>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77027C" w:rsidRDefault="00C80216" w:rsidP="00693510">
            <w:pPr>
              <w:spacing w:line="360" w:lineRule="exact"/>
              <w:jc w:val="both"/>
              <w:rPr>
                <w:color w:val="000000" w:themeColor="text1"/>
                <w:sz w:val="28"/>
                <w:szCs w:val="28"/>
              </w:rPr>
            </w:pPr>
            <w:r w:rsidRPr="0077027C">
              <w:rPr>
                <w:color w:val="000000" w:themeColor="text1"/>
                <w:sz w:val="28"/>
                <w:szCs w:val="28"/>
              </w:rPr>
              <w:t>В соответствии с дополнительным соглашением к договору</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77027C" w:rsidRDefault="00693510" w:rsidP="00693510">
            <w:pPr>
              <w:spacing w:line="360" w:lineRule="exact"/>
              <w:jc w:val="both"/>
              <w:rPr>
                <w:color w:val="000000" w:themeColor="text1"/>
                <w:sz w:val="28"/>
                <w:szCs w:val="28"/>
              </w:rPr>
            </w:pPr>
            <w:r w:rsidRPr="0077027C">
              <w:rPr>
                <w:color w:val="000000" w:themeColor="text1"/>
                <w:sz w:val="28"/>
                <w:szCs w:val="28"/>
              </w:rPr>
              <w:t>П</w:t>
            </w:r>
            <w:r w:rsidR="00EE08BE" w:rsidRPr="0077027C">
              <w:rPr>
                <w:color w:val="000000" w:themeColor="text1"/>
                <w:sz w:val="28"/>
                <w:szCs w:val="28"/>
              </w:rPr>
              <w:t>о итогам конкурентной закупки определяется один победитель</w:t>
            </w:r>
            <w:r w:rsidR="00F531B4" w:rsidRPr="0077027C">
              <w:rPr>
                <w:color w:val="000000" w:themeColor="text1"/>
                <w:sz w:val="28"/>
                <w:szCs w:val="28"/>
              </w:rPr>
              <w:t>.</w:t>
            </w:r>
            <w:r w:rsidR="00EE08BE" w:rsidRPr="0077027C">
              <w:rPr>
                <w:color w:val="000000" w:themeColor="text1"/>
                <w:sz w:val="28"/>
                <w:szCs w:val="28"/>
              </w:rPr>
              <w:t xml:space="preserve"> </w:t>
            </w:r>
          </w:p>
          <w:p w:rsidR="00EE08BE" w:rsidRPr="0077027C" w:rsidRDefault="00EE08BE" w:rsidP="00EE08BE">
            <w:pPr>
              <w:spacing w:line="360" w:lineRule="exact"/>
              <w:rPr>
                <w:color w:val="000000" w:themeColor="text1"/>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336DA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FC1F2E" w:rsidRPr="005E6278"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r w:rsidR="00FC1F2E"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lastRenderedPageBreak/>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Pr="00DE0BBD"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282914" w:rsidRDefault="00282914" w:rsidP="001B1792">
      <w:pPr>
        <w:pStyle w:val="a6"/>
        <w:numPr>
          <w:ilvl w:val="2"/>
          <w:numId w:val="7"/>
        </w:numPr>
        <w:spacing w:line="276" w:lineRule="auto"/>
        <w:jc w:val="both"/>
        <w:rPr>
          <w:sz w:val="28"/>
          <w:szCs w:val="28"/>
        </w:rPr>
      </w:pPr>
      <w:r w:rsidRPr="00282914">
        <w:rPr>
          <w:sz w:val="28"/>
          <w:szCs w:val="28"/>
        </w:rPr>
        <w:t>Лицензию на оказание услуг страхования</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3E07DA" w:rsidRPr="00282914">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lastRenderedPageBreak/>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w:t>
      </w:r>
      <w:r w:rsidR="002340D5" w:rsidRPr="0031477C">
        <w:rPr>
          <w:bCs/>
          <w:sz w:val="28"/>
          <w:szCs w:val="28"/>
        </w:rPr>
        <w:lastRenderedPageBreak/>
        <w:t xml:space="preserve">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002340D5" w:rsidRPr="0031477C">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344148">
        <w:rPr>
          <w:rFonts w:eastAsia="MS Mincho"/>
          <w:sz w:val="28"/>
          <w:szCs w:val="28"/>
        </w:rPr>
        <w:t>1.</w:t>
      </w:r>
      <w:r w:rsidR="00344148"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7976"/>
      </w:tblGrid>
      <w:tr w:rsidR="00F478EE" w:rsidRPr="0099187D" w:rsidTr="006452A0">
        <w:trPr>
          <w:trHeight w:val="123"/>
        </w:trPr>
        <w:tc>
          <w:tcPr>
            <w:tcW w:w="2164" w:type="dxa"/>
            <w:vAlign w:val="center"/>
          </w:tcPr>
          <w:p w:rsidR="00F478EE" w:rsidRPr="002D4273" w:rsidRDefault="00F478EE" w:rsidP="006452A0">
            <w:pPr>
              <w:pStyle w:val="a9"/>
              <w:tabs>
                <w:tab w:val="left" w:pos="1418"/>
              </w:tabs>
              <w:suppressAutoHyphens/>
              <w:spacing w:line="340" w:lineRule="exact"/>
              <w:ind w:firstLine="0"/>
              <w:jc w:val="center"/>
              <w:rPr>
                <w:sz w:val="24"/>
              </w:rPr>
            </w:pPr>
            <w:r w:rsidRPr="002D4273">
              <w:rPr>
                <w:sz w:val="24"/>
              </w:rPr>
              <w:t>№ критерия</w:t>
            </w:r>
          </w:p>
        </w:tc>
        <w:tc>
          <w:tcPr>
            <w:tcW w:w="7976" w:type="dxa"/>
            <w:vAlign w:val="center"/>
          </w:tcPr>
          <w:p w:rsidR="00F478EE" w:rsidRPr="002D4273" w:rsidRDefault="00F478EE" w:rsidP="006452A0">
            <w:pPr>
              <w:pStyle w:val="a9"/>
              <w:tabs>
                <w:tab w:val="left" w:pos="1418"/>
              </w:tabs>
              <w:suppressAutoHyphens/>
              <w:spacing w:line="340" w:lineRule="exact"/>
              <w:ind w:firstLine="0"/>
              <w:jc w:val="center"/>
              <w:rPr>
                <w:sz w:val="24"/>
              </w:rPr>
            </w:pPr>
            <w:r w:rsidRPr="002D4273">
              <w:rPr>
                <w:sz w:val="24"/>
              </w:rPr>
              <w:t>Наименование критерия/</w:t>
            </w:r>
          </w:p>
          <w:p w:rsidR="00F478EE" w:rsidRPr="002D4273" w:rsidRDefault="00F478EE" w:rsidP="006452A0">
            <w:pPr>
              <w:pStyle w:val="a9"/>
              <w:tabs>
                <w:tab w:val="left" w:pos="1418"/>
              </w:tabs>
              <w:suppressAutoHyphens/>
              <w:spacing w:line="340" w:lineRule="exact"/>
              <w:ind w:firstLine="0"/>
              <w:jc w:val="center"/>
              <w:rPr>
                <w:sz w:val="24"/>
              </w:rPr>
            </w:pPr>
            <w:r w:rsidRPr="002D4273">
              <w:rPr>
                <w:sz w:val="24"/>
              </w:rPr>
              <w:t>подкритерия</w:t>
            </w:r>
          </w:p>
        </w:tc>
      </w:tr>
      <w:tr w:rsidR="00F478EE" w:rsidRPr="0099187D" w:rsidTr="00F478EE">
        <w:trPr>
          <w:trHeight w:val="247"/>
        </w:trPr>
        <w:tc>
          <w:tcPr>
            <w:tcW w:w="2164" w:type="dxa"/>
          </w:tcPr>
          <w:p w:rsidR="00F478EE" w:rsidRPr="002D4273" w:rsidRDefault="00F478EE" w:rsidP="006452A0">
            <w:pPr>
              <w:pStyle w:val="a9"/>
              <w:tabs>
                <w:tab w:val="left" w:pos="1418"/>
              </w:tabs>
              <w:suppressAutoHyphens/>
              <w:ind w:firstLine="0"/>
              <w:jc w:val="center"/>
              <w:rPr>
                <w:sz w:val="24"/>
              </w:rPr>
            </w:pPr>
            <w:r w:rsidRPr="002D4273">
              <w:rPr>
                <w:sz w:val="24"/>
              </w:rPr>
              <w:t>1.</w:t>
            </w:r>
          </w:p>
        </w:tc>
        <w:tc>
          <w:tcPr>
            <w:tcW w:w="7976" w:type="dxa"/>
            <w:vAlign w:val="center"/>
          </w:tcPr>
          <w:p w:rsidR="00F478EE" w:rsidRPr="002D4273" w:rsidRDefault="00F478EE" w:rsidP="006452A0">
            <w:pPr>
              <w:pStyle w:val="af5"/>
              <w:ind w:left="33" w:hanging="16"/>
              <w:jc w:val="both"/>
            </w:pPr>
            <w:r w:rsidRPr="002D4273">
              <w:t>Цена договора</w:t>
            </w:r>
          </w:p>
        </w:tc>
      </w:tr>
      <w:tr w:rsidR="00F478EE" w:rsidRPr="0099187D" w:rsidTr="00F478EE">
        <w:trPr>
          <w:trHeight w:val="409"/>
        </w:trPr>
        <w:tc>
          <w:tcPr>
            <w:tcW w:w="2164" w:type="dxa"/>
          </w:tcPr>
          <w:p w:rsidR="00F478EE" w:rsidRPr="002D4273" w:rsidRDefault="00F478EE" w:rsidP="006452A0">
            <w:pPr>
              <w:pStyle w:val="a9"/>
              <w:tabs>
                <w:tab w:val="left" w:pos="1418"/>
              </w:tabs>
              <w:suppressAutoHyphens/>
              <w:ind w:firstLine="0"/>
              <w:jc w:val="center"/>
              <w:rPr>
                <w:sz w:val="24"/>
              </w:rPr>
            </w:pPr>
            <w:r w:rsidRPr="002D4273">
              <w:rPr>
                <w:sz w:val="24"/>
              </w:rPr>
              <w:t>2.</w:t>
            </w:r>
          </w:p>
        </w:tc>
        <w:tc>
          <w:tcPr>
            <w:tcW w:w="7976" w:type="dxa"/>
          </w:tcPr>
          <w:p w:rsidR="00F478EE" w:rsidRPr="00F478EE" w:rsidRDefault="00F478EE" w:rsidP="006452A0">
            <w:pPr>
              <w:pStyle w:val="a9"/>
              <w:ind w:firstLine="0"/>
              <w:rPr>
                <w:rFonts w:eastAsia="Times New Roman"/>
                <w:sz w:val="24"/>
              </w:rPr>
            </w:pPr>
            <w:r w:rsidRPr="00F478EE">
              <w:rPr>
                <w:bCs/>
                <w:spacing w:val="-4"/>
                <w:sz w:val="24"/>
              </w:rPr>
              <w:t>Размер страхового бонуса (в процентах от суммы страховой премий)</w:t>
            </w:r>
          </w:p>
        </w:tc>
      </w:tr>
      <w:tr w:rsidR="00F478EE" w:rsidRPr="0099187D" w:rsidTr="00F478EE">
        <w:trPr>
          <w:trHeight w:val="415"/>
        </w:trPr>
        <w:tc>
          <w:tcPr>
            <w:tcW w:w="2164" w:type="dxa"/>
          </w:tcPr>
          <w:p w:rsidR="00F478EE" w:rsidRPr="00643CF3" w:rsidRDefault="00F478EE" w:rsidP="006452A0">
            <w:pPr>
              <w:pStyle w:val="a9"/>
              <w:tabs>
                <w:tab w:val="left" w:pos="1418"/>
              </w:tabs>
              <w:suppressAutoHyphens/>
              <w:ind w:firstLine="0"/>
              <w:jc w:val="center"/>
              <w:rPr>
                <w:sz w:val="24"/>
              </w:rPr>
            </w:pPr>
            <w:r>
              <w:rPr>
                <w:sz w:val="24"/>
              </w:rPr>
              <w:t>3</w:t>
            </w:r>
            <w:r w:rsidRPr="00643CF3">
              <w:rPr>
                <w:sz w:val="24"/>
              </w:rPr>
              <w:t>.</w:t>
            </w:r>
          </w:p>
        </w:tc>
        <w:tc>
          <w:tcPr>
            <w:tcW w:w="7976" w:type="dxa"/>
          </w:tcPr>
          <w:p w:rsidR="00F478EE" w:rsidRPr="002D4273" w:rsidRDefault="00F478EE" w:rsidP="006452A0">
            <w:r>
              <w:rPr>
                <w:bCs/>
                <w:spacing w:val="-4"/>
              </w:rPr>
              <w:t>Совокупный годовой лимит (страховая сумма)</w:t>
            </w:r>
          </w:p>
        </w:tc>
      </w:tr>
      <w:tr w:rsidR="00F478EE" w:rsidRPr="0099187D" w:rsidTr="00F478EE">
        <w:trPr>
          <w:trHeight w:val="421"/>
        </w:trPr>
        <w:tc>
          <w:tcPr>
            <w:tcW w:w="2164" w:type="dxa"/>
          </w:tcPr>
          <w:p w:rsidR="00F478EE" w:rsidRPr="00F478EE" w:rsidRDefault="00F478EE" w:rsidP="006452A0">
            <w:pPr>
              <w:pStyle w:val="a9"/>
              <w:tabs>
                <w:tab w:val="left" w:pos="1418"/>
              </w:tabs>
              <w:suppressAutoHyphens/>
              <w:ind w:firstLine="0"/>
              <w:jc w:val="center"/>
              <w:rPr>
                <w:sz w:val="24"/>
              </w:rPr>
            </w:pPr>
            <w:r>
              <w:rPr>
                <w:sz w:val="24"/>
              </w:rPr>
              <w:t>4.</w:t>
            </w:r>
          </w:p>
        </w:tc>
        <w:tc>
          <w:tcPr>
            <w:tcW w:w="7976" w:type="dxa"/>
          </w:tcPr>
          <w:p w:rsidR="00F478EE" w:rsidRPr="002D4273" w:rsidRDefault="00F478EE" w:rsidP="0077027C">
            <w:pPr>
              <w:shd w:val="clear" w:color="auto" w:fill="FFFFFF"/>
              <w:tabs>
                <w:tab w:val="left" w:pos="9354"/>
              </w:tabs>
              <w:ind w:right="-6"/>
              <w:jc w:val="both"/>
            </w:pPr>
            <w:r w:rsidRPr="00F478EE">
              <w:rPr>
                <w:bCs/>
                <w:spacing w:val="-4"/>
              </w:rPr>
              <w:t>Безусловно невозмещаемая сумма (франшиза)</w:t>
            </w:r>
          </w:p>
        </w:tc>
      </w:tr>
    </w:tbl>
    <w:p w:rsidR="00F478EE" w:rsidRDefault="00F478E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B4639B">
        <w:rPr>
          <w:bCs/>
          <w:iCs/>
          <w:sz w:val="28"/>
          <w:szCs w:val="28"/>
        </w:rPr>
        <w:t xml:space="preserve">ли </w:t>
      </w:r>
      <w:r w:rsidR="00344148">
        <w:rPr>
          <w:bCs/>
          <w:iCs/>
          <w:sz w:val="28"/>
          <w:szCs w:val="28"/>
        </w:rPr>
        <w:t xml:space="preserve">русском </w:t>
      </w:r>
      <w:r w:rsidR="00344148" w:rsidRPr="00463E76">
        <w:rPr>
          <w:bCs/>
          <w:iCs/>
          <w:sz w:val="28"/>
          <w:szCs w:val="28"/>
        </w:rPr>
        <w:t>языках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lastRenderedPageBreak/>
        <w:t>5.</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r w:rsidR="00344148"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E507C4">
        <w:rPr>
          <w:rFonts w:eastAsia="MS Mincho"/>
          <w:sz w:val="28"/>
          <w:szCs w:val="28"/>
          <w:highlight w:val="yellow"/>
        </w:rPr>
        <w:t>Маркировка конвертов «Оригинал» и «Копия» должна содержать следующую информацию:</w:t>
      </w:r>
      <w:r w:rsidR="002340D5" w:rsidRPr="00E507C4">
        <w:rPr>
          <w:rFonts w:eastAsia="MS Mincho"/>
          <w:sz w:val="28"/>
          <w:szCs w:val="28"/>
          <w:highlight w:val="yellow"/>
        </w:rPr>
        <w:br/>
        <w:t>«__________________________ (наименование и код закупки);</w:t>
      </w:r>
      <w:r w:rsidR="002340D5" w:rsidRPr="00E507C4">
        <w:rPr>
          <w:rFonts w:eastAsia="MS Mincho"/>
          <w:sz w:val="28"/>
          <w:szCs w:val="28"/>
          <w:highlight w:val="yellow"/>
        </w:rPr>
        <w:br/>
        <w:t>Оригинал (Копия) заявки на участие в запросе предложений №__________________ (указать номер и наименование закупки);</w:t>
      </w:r>
    </w:p>
    <w:p w:rsidR="002340D5" w:rsidRPr="00A05BCF" w:rsidRDefault="00A05BCF" w:rsidP="00A05BCF">
      <w:pPr>
        <w:spacing w:line="276" w:lineRule="auto"/>
        <w:ind w:left="-284"/>
        <w:jc w:val="both"/>
        <w:rPr>
          <w:rFonts w:eastAsia="MS Mincho"/>
          <w:sz w:val="28"/>
          <w:szCs w:val="28"/>
        </w:rPr>
      </w:pPr>
      <w:r>
        <w:rPr>
          <w:rFonts w:eastAsia="MS Mincho"/>
          <w:sz w:val="28"/>
          <w:szCs w:val="28"/>
        </w:rPr>
        <w:lastRenderedPageBreak/>
        <w:t>5.</w:t>
      </w:r>
      <w:r w:rsidR="00344148">
        <w:rPr>
          <w:rFonts w:eastAsia="MS Mincho"/>
          <w:sz w:val="28"/>
          <w:szCs w:val="28"/>
        </w:rPr>
        <w:t>17.</w:t>
      </w:r>
      <w:r w:rsidR="00344148" w:rsidRPr="00A05BCF">
        <w:rPr>
          <w:rFonts w:eastAsia="MS Mincho"/>
          <w:sz w:val="28"/>
          <w:szCs w:val="28"/>
        </w:rPr>
        <w:t xml:space="preserve"> Конверт</w:t>
      </w:r>
      <w:r w:rsidR="002340D5" w:rsidRPr="00A05BCF">
        <w:rPr>
          <w:rFonts w:eastAsia="MS Mincho"/>
          <w:sz w:val="28"/>
          <w:szCs w:val="28"/>
        </w:rPr>
        <w:t xml:space="preserve"> «Оригинал» </w:t>
      </w:r>
      <w:r w:rsidR="00754345" w:rsidRPr="00754345">
        <w:rPr>
          <w:rFonts w:eastAsia="MS Mincho"/>
          <w:sz w:val="28"/>
          <w:szCs w:val="28"/>
        </w:rPr>
        <w:t xml:space="preserve">и «Копия» </w:t>
      </w:r>
      <w:r w:rsidR="002340D5" w:rsidRPr="00A05BCF">
        <w:rPr>
          <w:rFonts w:eastAsia="MS Mincho"/>
          <w:sz w:val="28"/>
          <w:szCs w:val="28"/>
        </w:rPr>
        <w:t>должен</w:t>
      </w:r>
      <w:r w:rsidR="00754345">
        <w:rPr>
          <w:rFonts w:eastAsia="MS Mincho"/>
          <w:sz w:val="28"/>
          <w:szCs w:val="28"/>
        </w:rPr>
        <w:t>ы</w:t>
      </w:r>
      <w:r w:rsidR="002340D5" w:rsidRPr="00A05BCF">
        <w:rPr>
          <w:rFonts w:eastAsia="MS Mincho"/>
          <w:sz w:val="28"/>
          <w:szCs w:val="28"/>
        </w:rPr>
        <w:t xml:space="preserve">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5.18.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5.19.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5.20.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5.21.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5.22.</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344148">
        <w:rPr>
          <w:rFonts w:eastAsia="MS Mincho"/>
          <w:sz w:val="28"/>
          <w:szCs w:val="28"/>
        </w:rPr>
        <w:t>23.</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 xml:space="preserve">5.24.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 xml:space="preserve">5.25.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5.26.</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002340D5" w:rsidRPr="00A05BCF">
        <w:rPr>
          <w:rFonts w:eastAsia="MS Mincho"/>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344148">
        <w:rPr>
          <w:rFonts w:eastAsia="MS Mincho"/>
          <w:sz w:val="28"/>
          <w:szCs w:val="28"/>
        </w:rPr>
        <w:t>2.</w:t>
      </w:r>
      <w:r w:rsidR="00344148"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77615A" w:rsidRDefault="002340D5" w:rsidP="00463E76">
      <w:pPr>
        <w:spacing w:line="276" w:lineRule="auto"/>
        <w:ind w:left="-142"/>
        <w:jc w:val="both"/>
        <w:rPr>
          <w:color w:val="000000" w:themeColor="text1"/>
          <w:sz w:val="28"/>
          <w:szCs w:val="28"/>
        </w:rPr>
      </w:pPr>
      <w:r w:rsidRPr="0031477C">
        <w:rPr>
          <w:sz w:val="28"/>
          <w:szCs w:val="28"/>
        </w:rPr>
        <w:lastRenderedPageBreak/>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77615A">
        <w:rPr>
          <w:color w:val="000000" w:themeColor="text1"/>
          <w:sz w:val="28"/>
          <w:szCs w:val="28"/>
        </w:rPr>
        <w:t>уклонившимися от заключения договора.</w:t>
      </w:r>
      <w:bookmarkStart w:id="2" w:name="Par1642"/>
      <w:bookmarkStart w:id="3" w:name="P1642"/>
      <w:bookmarkEnd w:id="2"/>
      <w:bookmarkEnd w:id="3"/>
    </w:p>
    <w:p w:rsidR="00C30C73" w:rsidRPr="0077615A" w:rsidRDefault="00A05BCF" w:rsidP="00A05BCF">
      <w:pPr>
        <w:spacing w:line="276" w:lineRule="auto"/>
        <w:ind w:left="-142"/>
        <w:jc w:val="both"/>
        <w:rPr>
          <w:color w:val="000000" w:themeColor="text1"/>
          <w:sz w:val="28"/>
          <w:szCs w:val="28"/>
        </w:rPr>
      </w:pPr>
      <w:r w:rsidRPr="0077615A">
        <w:rPr>
          <w:color w:val="000000" w:themeColor="text1"/>
          <w:sz w:val="28"/>
          <w:szCs w:val="28"/>
        </w:rPr>
        <w:t xml:space="preserve">6.11. </w:t>
      </w:r>
      <w:r w:rsidR="002340D5" w:rsidRPr="0077615A">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77615A">
        <w:rPr>
          <w:color w:val="000000" w:themeColor="text1"/>
          <w:sz w:val="28"/>
          <w:szCs w:val="28"/>
        </w:rPr>
        <w:t>токола, состав</w:t>
      </w:r>
      <w:r w:rsidR="00C30C73" w:rsidRPr="0077615A">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pStyle w:val="11"/>
              <w:framePr w:w="10075" w:h="11976" w:wrap="none" w:vAnchor="page" w:hAnchor="page" w:x="1264" w:y="3493"/>
              <w:ind w:right="132" w:firstLine="0"/>
              <w:rPr>
                <w:bCs/>
                <w:sz w:val="24"/>
                <w:szCs w:val="24"/>
                <w:lang w:val="hy-AM"/>
              </w:rPr>
            </w:pPr>
            <w:r w:rsidRPr="00AE521E">
              <w:rPr>
                <w:bCs/>
                <w:sz w:val="24"/>
                <w:szCs w:val="24"/>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AE521E">
        <w:trPr>
          <w:trHeight w:hRule="exact" w:val="2418"/>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spacing w:line="298" w:lineRule="exact"/>
              <w:ind w:left="120"/>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15E53">
            <w:pPr>
              <w:framePr w:w="10075" w:h="11976" w:wrap="none" w:vAnchor="page" w:hAnchor="page" w:x="1264" w:y="3493"/>
              <w:widowControl w:val="0"/>
              <w:spacing w:line="298" w:lineRule="exact"/>
              <w:ind w:left="120"/>
              <w:jc w:val="both"/>
              <w:rPr>
                <w:rFonts w:eastAsia="Sylfaen"/>
                <w:spacing w:val="3"/>
              </w:rPr>
            </w:pP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Территория страхования — территория Республики Армения, Российской Федерации за исключением Чеченской Республики, стран СНГ, Грузии, Украины, Литвы, Латвии, Эстонии, Финляндии, Польши, Китая, за исключением территорий, где ведутся официальные боевые действия или военные мероприятия.</w:t>
            </w:r>
          </w:p>
        </w:tc>
      </w:tr>
      <w:tr w:rsidR="00AE521E" w:rsidRPr="007263D7" w:rsidTr="00AE521E">
        <w:trPr>
          <w:trHeight w:hRule="exact" w:val="98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Начальная максимальная годовая страховая премия устанавливается в размере – 1 140 000 драм.</w:t>
            </w:r>
          </w:p>
        </w:tc>
      </w:tr>
      <w:tr w:rsidR="00AE521E" w:rsidRPr="007263D7" w:rsidTr="00AE521E">
        <w:trPr>
          <w:trHeight w:hRule="exact" w:val="844"/>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Сроки и порядок оплаты устанавливаются обоюдным соглашением сторон при заключении договора</w:t>
            </w:r>
          </w:p>
        </w:tc>
      </w:tr>
      <w:tr w:rsidR="00AE521E" w:rsidRPr="007263D7" w:rsidTr="00AE521E">
        <w:trPr>
          <w:trHeight w:hRule="exact" w:val="255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Default="00AE521E" w:rsidP="001B1792">
            <w:pPr>
              <w:pStyle w:val="a6"/>
              <w:framePr w:w="10075" w:h="11976" w:wrap="none" w:vAnchor="page" w:hAnchor="page" w:x="1264" w:y="3493"/>
              <w:numPr>
                <w:ilvl w:val="0"/>
                <w:numId w:val="8"/>
              </w:numPr>
              <w:jc w:val="both"/>
              <w:rPr>
                <w:bCs/>
              </w:rPr>
            </w:pPr>
            <w:r w:rsidRPr="00BC2A1B">
              <w:rPr>
                <w:bCs/>
              </w:rPr>
              <w:t>Совокупный годовой лимит (страховая сумма) по каждому/по всем убыткам устанавливается в размере</w:t>
            </w:r>
            <w:r>
              <w:rPr>
                <w:bCs/>
              </w:rPr>
              <w:t xml:space="preserve"> не менее</w:t>
            </w:r>
            <w:r w:rsidRPr="00BC2A1B">
              <w:rPr>
                <w:bCs/>
              </w:rPr>
              <w:t xml:space="preserve"> 120 000 000 драм.</w:t>
            </w:r>
          </w:p>
          <w:p w:rsidR="00AE521E" w:rsidRDefault="00AE521E" w:rsidP="001B1792">
            <w:pPr>
              <w:pStyle w:val="a6"/>
              <w:framePr w:w="10075" w:h="11976" w:wrap="none" w:vAnchor="page" w:hAnchor="page" w:x="1264" w:y="3493"/>
              <w:numPr>
                <w:ilvl w:val="0"/>
                <w:numId w:val="8"/>
              </w:numPr>
              <w:jc w:val="both"/>
              <w:rPr>
                <w:bCs/>
              </w:rPr>
            </w:pPr>
            <w:r>
              <w:rPr>
                <w:bCs/>
              </w:rPr>
              <w:t>Бонус устанавливается в размере не менее 20%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AE521E" w:rsidP="001B1792">
            <w:pPr>
              <w:pStyle w:val="a6"/>
              <w:framePr w:w="10075" w:h="11976" w:wrap="none" w:vAnchor="page" w:hAnchor="page" w:x="1264" w:y="3493"/>
              <w:numPr>
                <w:ilvl w:val="0"/>
                <w:numId w:val="8"/>
              </w:numPr>
              <w:rPr>
                <w:rFonts w:eastAsia="Sylfaen"/>
                <w:color w:val="000000"/>
                <w:spacing w:val="-2"/>
                <w:shd w:val="clear" w:color="auto" w:fill="FFFFFF"/>
              </w:rPr>
            </w:pPr>
            <w:r w:rsidRPr="00AE521E">
              <w:rPr>
                <w:bCs/>
              </w:rPr>
              <w:t>Франшиза не предусм</w:t>
            </w:r>
            <w:r w:rsidR="00F478EE">
              <w:rPr>
                <w:bCs/>
              </w:rPr>
              <w:t>атривается</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4690"/>
        <w:gridCol w:w="3530"/>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89568B">
      <w:pPr>
        <w:ind w:left="720" w:right="285"/>
        <w:jc w:val="both"/>
      </w:pPr>
      <w:r>
        <w:t>Имеющий полномочия подписать техническое предложение участника от имени      ________________________________________________________</w:t>
      </w:r>
    </w:p>
    <w:p w:rsidR="0065436F" w:rsidRDefault="0065436F" w:rsidP="0065436F">
      <w:pPr>
        <w:pStyle w:val="a9"/>
        <w:jc w:val="center"/>
        <w:rPr>
          <w:sz w:val="24"/>
        </w:rPr>
      </w:pPr>
      <w:r>
        <w:rPr>
          <w:sz w:val="24"/>
        </w:rPr>
        <w:t>(Полное наименование участника)</w:t>
      </w:r>
    </w:p>
    <w:p w:rsidR="0065436F" w:rsidRDefault="0065436F" w:rsidP="0065436F">
      <w:pPr>
        <w:pStyle w:val="a9"/>
        <w:rPr>
          <w:sz w:val="24"/>
        </w:rPr>
      </w:pPr>
      <w:r>
        <w:rPr>
          <w:sz w:val="24"/>
        </w:rPr>
        <w:t>_________________________________________________________________</w:t>
      </w:r>
    </w:p>
    <w:p w:rsidR="0065436F" w:rsidRDefault="0065436F" w:rsidP="0065436F">
      <w:pPr>
        <w:pStyle w:val="a9"/>
        <w:ind w:left="1415"/>
      </w:pPr>
      <w:r>
        <w:rPr>
          <w:sz w:val="24"/>
        </w:rPr>
        <w:t xml:space="preserve">(Должность, подпись, ФИО)                                        </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lastRenderedPageBreak/>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F527AB">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201</w:t>
      </w:r>
      <w:r w:rsidR="00F527AB">
        <w:rPr>
          <w:color w:val="000000"/>
        </w:rPr>
        <w:t>9</w:t>
      </w:r>
      <w:r w:rsidRPr="005E403F">
        <w:rPr>
          <w:color w:val="000000"/>
        </w:rPr>
        <w:t>-20</w:t>
      </w:r>
      <w:r w:rsidR="00F527AB">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lastRenderedPageBreak/>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F527AB">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FE3BA1" w:rsidRPr="0099187D" w:rsidTr="006452A0">
        <w:trPr>
          <w:trHeight w:val="279"/>
        </w:trPr>
        <w:tc>
          <w:tcPr>
            <w:tcW w:w="228" w:type="dxa"/>
          </w:tcPr>
          <w:p w:rsidR="00FE3BA1" w:rsidRPr="0099187D" w:rsidRDefault="00FE3BA1" w:rsidP="006452A0">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6452A0">
            <w:pPr>
              <w:pStyle w:val="111"/>
              <w:ind w:left="5670" w:hanging="196"/>
              <w:rPr>
                <w:rFonts w:eastAsia="MS Mincho"/>
                <w:szCs w:val="28"/>
              </w:rPr>
            </w:pPr>
          </w:p>
        </w:tc>
      </w:tr>
      <w:tr w:rsidR="00FE3BA1" w:rsidRPr="0099187D" w:rsidTr="006452A0">
        <w:trPr>
          <w:trHeight w:val="279"/>
        </w:trPr>
        <w:tc>
          <w:tcPr>
            <w:tcW w:w="228" w:type="dxa"/>
          </w:tcPr>
          <w:p w:rsidR="00FE3BA1" w:rsidRPr="0099187D" w:rsidRDefault="00FE3BA1" w:rsidP="006452A0">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6452A0">
            <w:pPr>
              <w:pStyle w:val="111"/>
              <w:ind w:firstLine="0"/>
              <w:rPr>
                <w:rFonts w:eastAsia="MS Mincho"/>
                <w:szCs w:val="28"/>
              </w:rPr>
            </w:pPr>
          </w:p>
        </w:tc>
      </w:tr>
    </w:tbl>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Pr="00E04F41">
        <w:rPr>
          <w:spacing w:val="-4"/>
          <w:lang w:eastAsia="ar-SA"/>
        </w:rPr>
        <w:t>20</w:t>
      </w:r>
      <w:r>
        <w:rPr>
          <w:spacing w:val="-4"/>
          <w:lang w:eastAsia="ar-SA"/>
        </w:rPr>
        <w:t>21</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______.202</w:t>
      </w:r>
      <w:r>
        <w:t>1</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 стран СНГ, Грузии, Украины, Литвы, Латвии, Эстонии, Финляндии, Польши, Китая, за исключением Чеченской Республики, а также территорий где официально ведутся боевые действия или военные мероприятия.</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приему и выдачи грузов, багажа и грузобагажа, по обслуживанию пассажиров и выполнению </w:t>
      </w:r>
      <w:r w:rsidRPr="001441AB">
        <w:rPr>
          <w:sz w:val="24"/>
        </w:rPr>
        <w:lastRenderedPageBreak/>
        <w:t xml:space="preserve">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b/>
          <w:lang w:val="ru-RU"/>
        </w:rPr>
        <w:t>застрахованная деятельность</w:t>
      </w:r>
      <w:r w:rsidRPr="001441AB">
        <w:rPr>
          <w:rFonts w:ascii="Times New Roman" w:hAnsi="Times New Roman" w:cs="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w:t>
      </w:r>
      <w:r w:rsidRPr="001441AB">
        <w:rPr>
          <w:rFonts w:ascii="Times New Roman" w:hAnsi="Times New Roman" w:cs="Times New Roman"/>
          <w:lang w:val="ru-RU"/>
        </w:rPr>
        <w:lastRenderedPageBreak/>
        <w:t>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cs="Times New Roman"/>
          <w:lang w:val="ru-RU"/>
        </w:rPr>
      </w:pPr>
      <w:r w:rsidRPr="001441AB">
        <w:rPr>
          <w:rFonts w:ascii="Times New Roman" w:hAnsi="Times New Roman" w:cs="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lastRenderedPageBreak/>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E3BA1" w:rsidRPr="001441AB" w:rsidRDefault="00FE3BA1" w:rsidP="00FE3BA1">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lastRenderedPageBreak/>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t>4.2. Страховая премия уплачивается единовременным платежом, безналичным перечислением денежных средств на расчетный счет Страховщика до ___________202</w:t>
      </w:r>
      <w:r>
        <w:rPr>
          <w:sz w:val="24"/>
        </w:rPr>
        <w:t>1</w:t>
      </w:r>
      <w:r w:rsidRPr="001441AB">
        <w:rPr>
          <w:sz w:val="24"/>
        </w:rPr>
        <w:t>г.</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77615A" w:rsidRDefault="00FE3BA1" w:rsidP="00FE3BA1">
      <w:pPr>
        <w:pStyle w:val="a9"/>
        <w:ind w:left="142"/>
        <w:rPr>
          <w:color w:val="000000" w:themeColor="text1"/>
          <w:sz w:val="24"/>
        </w:rPr>
      </w:pPr>
      <w:r w:rsidRPr="0077615A">
        <w:rPr>
          <w:color w:val="000000" w:themeColor="text1"/>
          <w:sz w:val="24"/>
        </w:rPr>
        <w:t xml:space="preserve">4.5. Бонус: В рамках настоящего Договора страхования предоставляется бонус в размере </w:t>
      </w:r>
      <w:r w:rsidR="005A2490" w:rsidRPr="005A2490">
        <w:rPr>
          <w:rFonts w:ascii="Sylfaen" w:hAnsi="Sylfaen"/>
          <w:color w:val="000000" w:themeColor="text1"/>
          <w:sz w:val="24"/>
        </w:rPr>
        <w:t>__</w:t>
      </w:r>
      <w:r w:rsidRPr="0077615A">
        <w:rPr>
          <w:color w:val="000000" w:themeColor="text1"/>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cs="Times New Roman"/>
          <w:lang w:val="ru-RU"/>
        </w:rPr>
      </w:pPr>
      <w:r w:rsidRPr="001441AB">
        <w:rPr>
          <w:rFonts w:ascii="Times New Roman" w:hAnsi="Times New Roman" w:cs="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lastRenderedPageBreak/>
        <w:t>6. ПРАВА И ОБЯЗАННОСТИ СТОРОН</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6.1. Страховщик обязан:</w:t>
      </w:r>
    </w:p>
    <w:p w:rsidR="00FE3BA1" w:rsidRPr="001441AB" w:rsidRDefault="00FE3BA1" w:rsidP="00FE3BA1">
      <w:pPr>
        <w:pStyle w:val="a9"/>
        <w:ind w:left="142"/>
        <w:rPr>
          <w:sz w:val="24"/>
        </w:rPr>
      </w:pPr>
      <w:r w:rsidRPr="001441AB">
        <w:rPr>
          <w:sz w:val="24"/>
        </w:rPr>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cs="Times New Roman"/>
          <w:lang w:val="ru-RU" w:eastAsia="ru-RU"/>
        </w:rPr>
      </w:pPr>
      <w:r w:rsidRPr="001441AB">
        <w:rPr>
          <w:rFonts w:ascii="Times New Roman" w:eastAsia="MS Mincho" w:hAnsi="Times New Roman" w:cs="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cs="Times New Roman"/>
          <w:lang w:val="ru-RU"/>
        </w:rPr>
      </w:pPr>
      <w:r w:rsidRPr="001441AB">
        <w:rPr>
          <w:rFonts w:ascii="Times New Roman" w:hAnsi="Times New Roman" w:cs="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lastRenderedPageBreak/>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предложений,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cs="Times New Roman"/>
          <w:lang w:val="ru-RU"/>
        </w:rPr>
      </w:pPr>
      <w:r w:rsidRPr="001441AB">
        <w:rPr>
          <w:rFonts w:ascii="Times New Roman" w:hAnsi="Times New Roman" w:cs="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lastRenderedPageBreak/>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Default="00FE3BA1" w:rsidP="001B1792">
      <w:pPr>
        <w:pStyle w:val="a9"/>
        <w:numPr>
          <w:ilvl w:val="1"/>
          <w:numId w:val="18"/>
        </w:numPr>
        <w:rPr>
          <w:color w:val="000000" w:themeColor="text1"/>
        </w:rPr>
      </w:pP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cs="Times New Roman"/>
          <w:lang w:val="ru-RU"/>
        </w:rPr>
      </w:pPr>
      <w:r w:rsidRPr="001441AB">
        <w:rPr>
          <w:rFonts w:ascii="Times New Roman" w:hAnsi="Times New Roman" w:cs="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lastRenderedPageBreak/>
        <w:t>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cs="Times New Roman"/>
          <w:lang w:val="ru-RU"/>
        </w:rPr>
      </w:pPr>
      <w:r w:rsidRPr="001441AB">
        <w:rPr>
          <w:rFonts w:ascii="Times New Roman" w:hAnsi="Times New Roman" w:cs="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w:t>
      </w:r>
      <w:r w:rsidRPr="001441AB">
        <w:rPr>
          <w:sz w:val="24"/>
        </w:rPr>
        <w:lastRenderedPageBreak/>
        <w:t>Страховой акт, при наличии необходимых и достаточных документов, бесспорно подтверждающих факт, характер, причину страхового случая, размер причиненного ущерба, а также подписанного 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lang w:val="ru-RU"/>
        </w:rPr>
      </w:pPr>
      <w:r w:rsidRPr="001441AB">
        <w:rPr>
          <w:rFonts w:ascii="Times New Roman" w:hAnsi="Times New Roman" w:cs="Times New Roman"/>
          <w:b/>
          <w:lang w:val="ru-RU"/>
        </w:rPr>
        <w:t>ИЗМЕНЕНИЕ И ДОПОЛНЕНИЕ ДОГОВОРА СТРАХОВАНИЯ</w:t>
      </w:r>
      <w:r w:rsidRPr="001441AB">
        <w:rPr>
          <w:rFonts w:ascii="Times New Roman" w:hAnsi="Times New Roman" w:cs="Times New Roman"/>
          <w:lang w:val="ru-RU"/>
        </w:rPr>
        <w:t xml:space="preserve"> </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cs="Times New Roman"/>
          <w:lang w:val="ru-RU"/>
        </w:rPr>
      </w:pPr>
      <w:r w:rsidRPr="001441AB">
        <w:rPr>
          <w:rFonts w:ascii="Times New Roman" w:hAnsi="Times New Roman" w:cs="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cs="Times New Roman"/>
          <w:b/>
        </w:rPr>
      </w:pPr>
      <w:r w:rsidRPr="001441AB">
        <w:rPr>
          <w:rFonts w:ascii="Times New Roman" w:hAnsi="Times New Roman" w:cs="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cs="Times New Roman"/>
          <w:lang w:val="ru-RU"/>
        </w:rPr>
      </w:pPr>
      <w:r w:rsidRPr="001441AB">
        <w:rPr>
          <w:rFonts w:ascii="Times New Roman" w:hAnsi="Times New Roman" w:cs="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Default="00FE3BA1" w:rsidP="00FE3BA1">
      <w:pPr>
        <w:widowControl w:val="0"/>
        <w:tabs>
          <w:tab w:val="left" w:pos="825"/>
        </w:tabs>
        <w:spacing w:line="194" w:lineRule="exact"/>
        <w:jc w:val="both"/>
        <w:rPr>
          <w:color w:val="000000" w:themeColor="text1"/>
        </w:rPr>
      </w:pPr>
    </w:p>
    <w:p w:rsidR="00FE3BA1" w:rsidRPr="00B33DF4" w:rsidRDefault="00FE3BA1" w:rsidP="00FE3BA1">
      <w:pPr>
        <w:ind w:firstLine="720"/>
        <w:rPr>
          <w:color w:val="000000" w:themeColor="text1"/>
        </w:rPr>
      </w:pPr>
      <w:r w:rsidRPr="00B33DF4">
        <w:rPr>
          <w:b/>
          <w:color w:val="000000" w:themeColor="text1"/>
          <w:u w:val="single"/>
        </w:rPr>
        <w:t>СТРАXОВЩИК:</w:t>
      </w:r>
      <w:r w:rsidRPr="00B33DF4">
        <w:rPr>
          <w:color w:val="000000" w:themeColor="text1"/>
        </w:rPr>
        <w:t xml:space="preserve"> </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b/>
          <w:color w:val="000000" w:themeColor="text1"/>
          <w:u w:val="single"/>
        </w:rPr>
        <w:t>СТРАXОВАТЕЛЬ:</w:t>
      </w:r>
    </w:p>
    <w:p w:rsidR="00FE3BA1" w:rsidRPr="00B33DF4" w:rsidRDefault="00FE3BA1" w:rsidP="00FE3BA1">
      <w:pPr>
        <w:rPr>
          <w:color w:val="000000" w:themeColor="text1"/>
        </w:rPr>
      </w:pPr>
      <w:r w:rsidRPr="00EF0C32">
        <w:rPr>
          <w:color w:val="000000" w:themeColor="text1"/>
        </w:rPr>
        <w:t>_________________________________</w:t>
      </w:r>
      <w:r w:rsidRPr="00B33DF4">
        <w:rPr>
          <w:color w:val="000000" w:themeColor="text1"/>
        </w:rPr>
        <w:tab/>
      </w:r>
      <w:r>
        <w:rPr>
          <w:color w:val="000000" w:themeColor="text1"/>
        </w:rPr>
        <w:t xml:space="preserve">    ЗАО</w:t>
      </w:r>
      <w:r w:rsidRPr="00B33DF4">
        <w:rPr>
          <w:color w:val="000000" w:themeColor="text1"/>
        </w:rPr>
        <w:t xml:space="preserve"> </w:t>
      </w:r>
      <w:r>
        <w:rPr>
          <w:color w:val="000000" w:themeColor="text1"/>
        </w:rPr>
        <w:t xml:space="preserve">«ЮЖНО-КАВКАЗСКАЯ ЖЕЛЕЗНАЯ </w:t>
      </w:r>
      <w:r w:rsidRPr="00B33DF4">
        <w:rPr>
          <w:color w:val="000000" w:themeColor="text1"/>
        </w:rPr>
        <w:t>ДОРОГА</w:t>
      </w:r>
      <w:r>
        <w:rPr>
          <w:color w:val="000000" w:themeColor="text1"/>
        </w:rPr>
        <w:t xml:space="preserve">»                      </w:t>
      </w:r>
    </w:p>
    <w:p w:rsidR="00FE3BA1" w:rsidRPr="00B33DF4" w:rsidRDefault="00FE3BA1" w:rsidP="00FE3BA1">
      <w:pPr>
        <w:widowControl w:val="0"/>
        <w:tabs>
          <w:tab w:val="left" w:pos="825"/>
        </w:tabs>
        <w:rPr>
          <w:color w:val="000000" w:themeColor="text1"/>
        </w:rPr>
      </w:pPr>
    </w:p>
    <w:p w:rsidR="00FE3BA1" w:rsidRPr="00B33DF4" w:rsidRDefault="00FE3BA1" w:rsidP="00FE3BA1">
      <w:pPr>
        <w:widowControl w:val="0"/>
        <w:tabs>
          <w:tab w:val="left" w:pos="825"/>
        </w:tabs>
        <w:jc w:val="both"/>
        <w:rPr>
          <w:color w:val="000000" w:themeColor="text1"/>
        </w:rPr>
      </w:pPr>
    </w:p>
    <w:p w:rsidR="00FE3BA1" w:rsidRPr="00B33DF4" w:rsidRDefault="00FE3BA1" w:rsidP="00FE3BA1">
      <w:pPr>
        <w:widowControl w:val="0"/>
        <w:tabs>
          <w:tab w:val="left" w:pos="825"/>
        </w:tabs>
        <w:spacing w:line="240" w:lineRule="exact"/>
        <w:jc w:val="both"/>
        <w:rPr>
          <w:color w:val="000000" w:themeColor="text1"/>
        </w:rPr>
      </w:pPr>
      <w:r w:rsidRPr="00B33DF4">
        <w:rPr>
          <w:color w:val="000000" w:themeColor="text1"/>
        </w:rPr>
        <w:t xml:space="preserve">         ___________________</w:t>
      </w:r>
      <w:r w:rsidRPr="00B33DF4">
        <w:rPr>
          <w:color w:val="000000" w:themeColor="text1"/>
        </w:rPr>
        <w:tab/>
      </w:r>
      <w:r w:rsidRPr="00B33DF4">
        <w:rPr>
          <w:color w:val="000000" w:themeColor="text1"/>
        </w:rPr>
        <w:tab/>
      </w:r>
      <w:r w:rsidRPr="00B33DF4">
        <w:rPr>
          <w:color w:val="000000" w:themeColor="text1"/>
        </w:rPr>
        <w:tab/>
        <w:t xml:space="preserve">               </w:t>
      </w:r>
      <w:r w:rsidRPr="00B33DF4">
        <w:rPr>
          <w:color w:val="000000" w:themeColor="text1"/>
        </w:rPr>
        <w:tab/>
        <w:t xml:space="preserve">            __________________</w:t>
      </w:r>
    </w:p>
    <w:p w:rsidR="00FE3BA1" w:rsidRPr="00B33DF4" w:rsidRDefault="00FE3BA1" w:rsidP="00FE3BA1">
      <w:pPr>
        <w:widowControl w:val="0"/>
        <w:tabs>
          <w:tab w:val="left" w:pos="825"/>
        </w:tabs>
        <w:rPr>
          <w:color w:val="000000" w:themeColor="text1"/>
        </w:rPr>
      </w:pPr>
      <w:r w:rsidRPr="00B33DF4">
        <w:rPr>
          <w:color w:val="000000" w:themeColor="text1"/>
        </w:rPr>
        <w:t xml:space="preserve">                 Подпись</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 xml:space="preserve">         Подпись</w:t>
      </w:r>
    </w:p>
    <w:p w:rsidR="00FE3BA1" w:rsidRPr="004B2BD1" w:rsidRDefault="00FE3BA1" w:rsidP="00FE3BA1">
      <w:pPr>
        <w:pStyle w:val="2"/>
        <w:suppressAutoHyphens/>
        <w:spacing w:before="0" w:after="0"/>
        <w:ind w:left="5166"/>
        <w:rPr>
          <w:b w:val="0"/>
        </w:rPr>
      </w:pP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2A0" w:rsidRDefault="006452A0" w:rsidP="0067642B">
      <w:r>
        <w:separator/>
      </w:r>
    </w:p>
  </w:endnote>
  <w:endnote w:type="continuationSeparator" w:id="0">
    <w:p w:rsidR="006452A0" w:rsidRDefault="006452A0"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2A0" w:rsidRDefault="006452A0" w:rsidP="007D586C">
    <w:pPr>
      <w:pStyle w:val="af3"/>
    </w:pPr>
  </w:p>
  <w:p w:rsidR="006452A0" w:rsidRDefault="006452A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2A0" w:rsidRDefault="006452A0" w:rsidP="0067642B">
      <w:r>
        <w:separator/>
      </w:r>
    </w:p>
  </w:footnote>
  <w:footnote w:type="continuationSeparator" w:id="0">
    <w:p w:rsidR="006452A0" w:rsidRDefault="006452A0"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9"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1"/>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19F1"/>
    <w:rsid w:val="000F3270"/>
    <w:rsid w:val="000F596A"/>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5087E"/>
    <w:rsid w:val="00151CEE"/>
    <w:rsid w:val="00156236"/>
    <w:rsid w:val="00157235"/>
    <w:rsid w:val="00176B98"/>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36DAF"/>
    <w:rsid w:val="00342F59"/>
    <w:rsid w:val="00343CC4"/>
    <w:rsid w:val="00343DCA"/>
    <w:rsid w:val="00344148"/>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772F"/>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23D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303"/>
    <w:rsid w:val="004F541B"/>
    <w:rsid w:val="004F5E7B"/>
    <w:rsid w:val="004F7B8D"/>
    <w:rsid w:val="00500337"/>
    <w:rsid w:val="0050138A"/>
    <w:rsid w:val="00503952"/>
    <w:rsid w:val="00505DBF"/>
    <w:rsid w:val="00506FFF"/>
    <w:rsid w:val="00507F61"/>
    <w:rsid w:val="005221B3"/>
    <w:rsid w:val="00523E0C"/>
    <w:rsid w:val="00525457"/>
    <w:rsid w:val="00536194"/>
    <w:rsid w:val="0053710D"/>
    <w:rsid w:val="005417C1"/>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2490"/>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52A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24A8"/>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54345"/>
    <w:rsid w:val="007625D5"/>
    <w:rsid w:val="00763637"/>
    <w:rsid w:val="00764952"/>
    <w:rsid w:val="00764E78"/>
    <w:rsid w:val="0077013C"/>
    <w:rsid w:val="0077027C"/>
    <w:rsid w:val="0077066D"/>
    <w:rsid w:val="00770F7F"/>
    <w:rsid w:val="007719F2"/>
    <w:rsid w:val="007754EA"/>
    <w:rsid w:val="0077615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3D9A"/>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07C4"/>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216A"/>
    <w:rsid w:val="00F03627"/>
    <w:rsid w:val="00F041DD"/>
    <w:rsid w:val="00F06846"/>
    <w:rsid w:val="00F07687"/>
    <w:rsid w:val="00F079BC"/>
    <w:rsid w:val="00F105CE"/>
    <w:rsid w:val="00F13040"/>
    <w:rsid w:val="00F139A8"/>
    <w:rsid w:val="00F26F4D"/>
    <w:rsid w:val="00F27306"/>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974D2"/>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9DAD01"/>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F277DE-F720-4620-9BB3-58A640727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33</Pages>
  <Words>10721</Words>
  <Characters>61113</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44</cp:revision>
  <cp:lastPrinted>2020-09-11T07:34:00Z</cp:lastPrinted>
  <dcterms:created xsi:type="dcterms:W3CDTF">2020-09-11T07:50:00Z</dcterms:created>
  <dcterms:modified xsi:type="dcterms:W3CDTF">2021-04-15T12:28:00Z</dcterms:modified>
</cp:coreProperties>
</file>