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2.25pt" o:ole="">
            <v:imagedata r:id="rId8" o:title=""/>
          </v:shape>
          <o:OLEObject Type="Embed" ProgID="CorelDRAW.Graphic.12" ShapeID="_x0000_i1025" DrawAspect="Content" ObjectID="_174720185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53C22" w:rsidRPr="00E24B4D" w:rsidRDefault="00192D09" w:rsidP="00A751BA">
      <w:pPr>
        <w:jc w:val="center"/>
        <w:rPr>
          <w:b/>
          <w:sz w:val="28"/>
          <w:szCs w:val="28"/>
        </w:rPr>
      </w:pPr>
      <w:r w:rsidRPr="00E971D7">
        <w:rPr>
          <w:b/>
          <w:sz w:val="28"/>
          <w:szCs w:val="28"/>
        </w:rPr>
        <w:t>на право заключения догов</w:t>
      </w:r>
      <w:r w:rsidR="004B4C97">
        <w:rPr>
          <w:b/>
          <w:sz w:val="28"/>
          <w:szCs w:val="28"/>
        </w:rPr>
        <w:t xml:space="preserve">ора на предоставление услуг по </w:t>
      </w:r>
      <w:r w:rsidRPr="00E971D7">
        <w:rPr>
          <w:b/>
          <w:sz w:val="28"/>
          <w:szCs w:val="28"/>
        </w:rPr>
        <w:t xml:space="preserve">оценке </w:t>
      </w:r>
      <w:r w:rsidR="004B4C97">
        <w:rPr>
          <w:b/>
          <w:sz w:val="28"/>
          <w:szCs w:val="28"/>
        </w:rPr>
        <w:t>пассажирских вагонов</w:t>
      </w:r>
    </w:p>
    <w:p w:rsidR="00426C3D" w:rsidRPr="00426C3D" w:rsidRDefault="00550243" w:rsidP="00A751BA">
      <w:pPr>
        <w:jc w:val="center"/>
        <w:rPr>
          <w:b/>
          <w:sz w:val="28"/>
          <w:szCs w:val="28"/>
          <w:lang w:val="hy-AM"/>
        </w:rPr>
      </w:pPr>
      <w:r w:rsidRPr="00A751BA">
        <w:rPr>
          <w:b/>
          <w:sz w:val="28"/>
          <w:szCs w:val="28"/>
        </w:rPr>
        <w:t>по коду №ЮКЖД-ЗКЦ 023</w:t>
      </w:r>
      <w:r w:rsidR="00426C3D" w:rsidRPr="00426C3D">
        <w:rPr>
          <w:b/>
          <w:bCs/>
          <w:color w:val="000000"/>
          <w:sz w:val="28"/>
          <w:szCs w:val="28"/>
        </w:rPr>
        <w:t>/</w:t>
      </w:r>
      <w:r w:rsidR="00E24B4D">
        <w:rPr>
          <w:b/>
          <w:bCs/>
          <w:color w:val="000000"/>
          <w:sz w:val="28"/>
          <w:szCs w:val="28"/>
        </w:rPr>
        <w:t>028</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f0"/>
          <w:noProof/>
        </w:rPr>
        <w:fldChar w:fldCharType="begin"/>
      </w:r>
      <w:r w:rsidRPr="00D563A4">
        <w:rPr>
          <w:rStyle w:val="af0"/>
          <w:noProof/>
        </w:rPr>
        <w:instrText xml:space="preserve"> TOC \o "1-3" \h \z \u </w:instrText>
      </w:r>
      <w:r w:rsidRPr="00D563A4">
        <w:rPr>
          <w:rStyle w:val="af0"/>
          <w:noProof/>
        </w:rPr>
        <w:fldChar w:fldCharType="separate"/>
      </w:r>
      <w:hyperlink w:anchor="_Toc128044830" w:history="1">
        <w:r w:rsidR="00CD5931" w:rsidRPr="009020CD">
          <w:rPr>
            <w:rStyle w:val="af0"/>
            <w:noProof/>
          </w:rPr>
          <w:t>I.</w:t>
        </w:r>
        <w:r w:rsidR="00CD5931">
          <w:rPr>
            <w:rFonts w:asciiTheme="minorHAnsi" w:eastAsiaTheme="minorEastAsia" w:hAnsiTheme="minorHAnsi" w:cstheme="minorBidi"/>
            <w:noProof/>
            <w:sz w:val="22"/>
            <w:szCs w:val="22"/>
          </w:rPr>
          <w:tab/>
        </w:r>
        <w:r w:rsidR="00CD5931" w:rsidRPr="009020CD">
          <w:rPr>
            <w:rStyle w:val="af0"/>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350B7"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f0"/>
            <w:noProof/>
          </w:rPr>
          <w:t>II.</w:t>
        </w:r>
        <w:r w:rsidR="00CD5931">
          <w:rPr>
            <w:rFonts w:asciiTheme="minorHAnsi" w:eastAsiaTheme="minorEastAsia" w:hAnsiTheme="minorHAnsi" w:cstheme="minorBidi"/>
            <w:noProof/>
            <w:sz w:val="22"/>
            <w:szCs w:val="22"/>
          </w:rPr>
          <w:tab/>
        </w:r>
        <w:r w:rsidR="00CD5931" w:rsidRPr="009020CD">
          <w:rPr>
            <w:rStyle w:val="af0"/>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32" w:history="1">
        <w:r w:rsidR="00CD5931" w:rsidRPr="009020CD">
          <w:rPr>
            <w:rStyle w:val="af0"/>
            <w:noProof/>
          </w:rPr>
          <w:t>2.1.</w:t>
        </w:r>
        <w:r w:rsidR="00CD5931">
          <w:rPr>
            <w:rFonts w:asciiTheme="minorHAnsi" w:eastAsiaTheme="minorEastAsia" w:hAnsiTheme="minorHAnsi" w:cstheme="minorBidi"/>
            <w:noProof/>
            <w:sz w:val="22"/>
            <w:szCs w:val="22"/>
          </w:rPr>
          <w:tab/>
        </w:r>
        <w:r w:rsidR="00CD5931" w:rsidRPr="009020CD">
          <w:rPr>
            <w:rStyle w:val="af0"/>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33" w:history="1">
        <w:r w:rsidR="00CD5931" w:rsidRPr="009020CD">
          <w:rPr>
            <w:rStyle w:val="af0"/>
            <w:noProof/>
          </w:rPr>
          <w:t>2.2.</w:t>
        </w:r>
        <w:r w:rsidR="00CD5931">
          <w:rPr>
            <w:rFonts w:asciiTheme="minorHAnsi" w:eastAsiaTheme="minorEastAsia" w:hAnsiTheme="minorHAnsi" w:cstheme="minorBidi"/>
            <w:noProof/>
            <w:sz w:val="22"/>
            <w:szCs w:val="22"/>
          </w:rPr>
          <w:tab/>
        </w:r>
        <w:r w:rsidR="00CD5931" w:rsidRPr="009020CD">
          <w:rPr>
            <w:rStyle w:val="af0"/>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34" w:history="1">
        <w:r w:rsidR="00CD5931" w:rsidRPr="009020CD">
          <w:rPr>
            <w:rStyle w:val="af0"/>
            <w:noProof/>
          </w:rPr>
          <w:t>2.3.</w:t>
        </w:r>
        <w:r w:rsidR="00CD5931">
          <w:rPr>
            <w:rFonts w:asciiTheme="minorHAnsi" w:eastAsiaTheme="minorEastAsia" w:hAnsiTheme="minorHAnsi" w:cstheme="minorBidi"/>
            <w:noProof/>
            <w:sz w:val="22"/>
            <w:szCs w:val="22"/>
          </w:rPr>
          <w:tab/>
        </w:r>
        <w:r w:rsidR="00CD5931" w:rsidRPr="009020CD">
          <w:rPr>
            <w:rStyle w:val="af0"/>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35" w:history="1">
        <w:r w:rsidR="00CD5931" w:rsidRPr="009020CD">
          <w:rPr>
            <w:rStyle w:val="af0"/>
            <w:noProof/>
          </w:rPr>
          <w:t>2.4.</w:t>
        </w:r>
        <w:r w:rsidR="00CD5931">
          <w:rPr>
            <w:rFonts w:asciiTheme="minorHAnsi" w:eastAsiaTheme="minorEastAsia" w:hAnsiTheme="minorHAnsi" w:cstheme="minorBidi"/>
            <w:noProof/>
            <w:sz w:val="22"/>
            <w:szCs w:val="22"/>
          </w:rPr>
          <w:tab/>
        </w:r>
        <w:r w:rsidR="00CD5931" w:rsidRPr="009020CD">
          <w:rPr>
            <w:rStyle w:val="af0"/>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36" w:history="1">
        <w:r w:rsidR="00CD5931" w:rsidRPr="009020CD">
          <w:rPr>
            <w:rStyle w:val="af0"/>
            <w:noProof/>
          </w:rPr>
          <w:t>2.5.</w:t>
        </w:r>
        <w:r w:rsidR="00CD5931">
          <w:rPr>
            <w:rFonts w:asciiTheme="minorHAnsi" w:eastAsiaTheme="minorEastAsia" w:hAnsiTheme="minorHAnsi" w:cstheme="minorBidi"/>
            <w:noProof/>
            <w:sz w:val="22"/>
            <w:szCs w:val="22"/>
          </w:rPr>
          <w:tab/>
        </w:r>
        <w:r w:rsidR="00CD5931" w:rsidRPr="009020CD">
          <w:rPr>
            <w:rStyle w:val="af0"/>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37" w:history="1">
        <w:r w:rsidR="00CD5931" w:rsidRPr="009020CD">
          <w:rPr>
            <w:rStyle w:val="af0"/>
            <w:noProof/>
          </w:rPr>
          <w:t>2.6.</w:t>
        </w:r>
        <w:r w:rsidR="00CD5931">
          <w:rPr>
            <w:rFonts w:asciiTheme="minorHAnsi" w:eastAsiaTheme="minorEastAsia" w:hAnsiTheme="minorHAnsi" w:cstheme="minorBidi"/>
            <w:noProof/>
            <w:sz w:val="22"/>
            <w:szCs w:val="22"/>
          </w:rPr>
          <w:tab/>
        </w:r>
        <w:r w:rsidR="00CD5931" w:rsidRPr="009020CD">
          <w:rPr>
            <w:rStyle w:val="af0"/>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38" w:history="1">
        <w:r w:rsidR="00CD5931" w:rsidRPr="009020CD">
          <w:rPr>
            <w:rStyle w:val="af0"/>
            <w:noProof/>
          </w:rPr>
          <w:t>2.7.</w:t>
        </w:r>
        <w:r w:rsidR="00CD5931">
          <w:rPr>
            <w:rFonts w:asciiTheme="minorHAnsi" w:eastAsiaTheme="minorEastAsia" w:hAnsiTheme="minorHAnsi" w:cstheme="minorBidi"/>
            <w:noProof/>
            <w:sz w:val="22"/>
            <w:szCs w:val="22"/>
          </w:rPr>
          <w:tab/>
        </w:r>
        <w:r w:rsidR="00CD5931" w:rsidRPr="009020CD">
          <w:rPr>
            <w:rStyle w:val="af0"/>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39" w:history="1">
        <w:r w:rsidR="00CD5931" w:rsidRPr="009020CD">
          <w:rPr>
            <w:rStyle w:val="af0"/>
            <w:noProof/>
          </w:rPr>
          <w:t>2.8.</w:t>
        </w:r>
        <w:r w:rsidR="00CD5931">
          <w:rPr>
            <w:rFonts w:asciiTheme="minorHAnsi" w:eastAsiaTheme="minorEastAsia" w:hAnsiTheme="minorHAnsi" w:cstheme="minorBidi"/>
            <w:noProof/>
            <w:sz w:val="22"/>
            <w:szCs w:val="22"/>
          </w:rPr>
          <w:tab/>
        </w:r>
        <w:r w:rsidR="00CD5931" w:rsidRPr="009020CD">
          <w:rPr>
            <w:rStyle w:val="af0"/>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0" w:history="1">
        <w:r w:rsidR="00CD5931" w:rsidRPr="009020CD">
          <w:rPr>
            <w:rStyle w:val="af0"/>
            <w:noProof/>
          </w:rPr>
          <w:t>2.9.</w:t>
        </w:r>
        <w:r w:rsidR="00CD5931">
          <w:rPr>
            <w:rFonts w:asciiTheme="minorHAnsi" w:eastAsiaTheme="minorEastAsia" w:hAnsiTheme="minorHAnsi" w:cstheme="minorBidi"/>
            <w:noProof/>
            <w:sz w:val="22"/>
            <w:szCs w:val="22"/>
          </w:rPr>
          <w:tab/>
        </w:r>
        <w:r w:rsidR="00CD5931" w:rsidRPr="009020CD">
          <w:rPr>
            <w:rStyle w:val="af0"/>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1" w:history="1">
        <w:r w:rsidR="00CD5931" w:rsidRPr="009020CD">
          <w:rPr>
            <w:rStyle w:val="af0"/>
            <w:noProof/>
          </w:rPr>
          <w:t>2.10.</w:t>
        </w:r>
        <w:r w:rsidR="00CD5931">
          <w:rPr>
            <w:rFonts w:asciiTheme="minorHAnsi" w:eastAsiaTheme="minorEastAsia" w:hAnsiTheme="minorHAnsi" w:cstheme="minorBidi"/>
            <w:noProof/>
            <w:sz w:val="22"/>
            <w:szCs w:val="22"/>
          </w:rPr>
          <w:tab/>
        </w:r>
        <w:r w:rsidR="00CD5931" w:rsidRPr="009020CD">
          <w:rPr>
            <w:rStyle w:val="af0"/>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2" w:history="1">
        <w:r w:rsidR="00CD5931" w:rsidRPr="009020CD">
          <w:rPr>
            <w:rStyle w:val="af0"/>
            <w:noProof/>
          </w:rPr>
          <w:t>2.11.</w:t>
        </w:r>
        <w:r w:rsidR="00CD5931">
          <w:rPr>
            <w:rFonts w:asciiTheme="minorHAnsi" w:eastAsiaTheme="minorEastAsia" w:hAnsiTheme="minorHAnsi" w:cstheme="minorBidi"/>
            <w:noProof/>
            <w:sz w:val="22"/>
            <w:szCs w:val="22"/>
          </w:rPr>
          <w:tab/>
        </w:r>
        <w:r w:rsidR="00CD5931" w:rsidRPr="009020CD">
          <w:rPr>
            <w:rStyle w:val="af0"/>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3" w:history="1">
        <w:r w:rsidR="00CD5931" w:rsidRPr="009020CD">
          <w:rPr>
            <w:rStyle w:val="af0"/>
            <w:noProof/>
          </w:rPr>
          <w:t>2.12.</w:t>
        </w:r>
        <w:r w:rsidR="00CD5931">
          <w:rPr>
            <w:rFonts w:asciiTheme="minorHAnsi" w:eastAsiaTheme="minorEastAsia" w:hAnsiTheme="minorHAnsi" w:cstheme="minorBidi"/>
            <w:noProof/>
            <w:sz w:val="22"/>
            <w:szCs w:val="22"/>
          </w:rPr>
          <w:tab/>
        </w:r>
        <w:r w:rsidR="00CD5931" w:rsidRPr="009020CD">
          <w:rPr>
            <w:rStyle w:val="af0"/>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4" w:history="1">
        <w:r w:rsidR="00CD5931" w:rsidRPr="009020CD">
          <w:rPr>
            <w:rStyle w:val="af0"/>
            <w:noProof/>
          </w:rPr>
          <w:t>2.13.</w:t>
        </w:r>
        <w:r w:rsidR="00CD5931">
          <w:rPr>
            <w:rFonts w:asciiTheme="minorHAnsi" w:eastAsiaTheme="minorEastAsia" w:hAnsiTheme="minorHAnsi" w:cstheme="minorBidi"/>
            <w:noProof/>
            <w:sz w:val="22"/>
            <w:szCs w:val="22"/>
          </w:rPr>
          <w:tab/>
        </w:r>
        <w:r w:rsidR="00CD5931" w:rsidRPr="009020CD">
          <w:rPr>
            <w:rStyle w:val="af0"/>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5" w:history="1">
        <w:r w:rsidR="00CD5931" w:rsidRPr="009020CD">
          <w:rPr>
            <w:rStyle w:val="af0"/>
            <w:noProof/>
          </w:rPr>
          <w:t>2.14.</w:t>
        </w:r>
        <w:r w:rsidR="00CD5931">
          <w:rPr>
            <w:rFonts w:asciiTheme="minorHAnsi" w:eastAsiaTheme="minorEastAsia" w:hAnsiTheme="minorHAnsi" w:cstheme="minorBidi"/>
            <w:noProof/>
            <w:sz w:val="22"/>
            <w:szCs w:val="22"/>
          </w:rPr>
          <w:tab/>
        </w:r>
        <w:r w:rsidR="00CD5931" w:rsidRPr="009020CD">
          <w:rPr>
            <w:rStyle w:val="af0"/>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6" w:history="1">
        <w:r w:rsidR="00CD5931" w:rsidRPr="009020CD">
          <w:rPr>
            <w:rStyle w:val="af0"/>
            <w:noProof/>
          </w:rPr>
          <w:t>2.15.</w:t>
        </w:r>
        <w:r w:rsidR="00CD5931">
          <w:rPr>
            <w:rFonts w:asciiTheme="minorHAnsi" w:eastAsiaTheme="minorEastAsia" w:hAnsiTheme="minorHAnsi" w:cstheme="minorBidi"/>
            <w:noProof/>
            <w:sz w:val="22"/>
            <w:szCs w:val="22"/>
          </w:rPr>
          <w:tab/>
        </w:r>
        <w:r w:rsidR="00CD5931" w:rsidRPr="009020CD">
          <w:rPr>
            <w:rStyle w:val="af0"/>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7" w:history="1">
        <w:r w:rsidR="00CD5931" w:rsidRPr="009020CD">
          <w:rPr>
            <w:rStyle w:val="af0"/>
            <w:noProof/>
          </w:rPr>
          <w:t>2.16.</w:t>
        </w:r>
        <w:r w:rsidR="00CD5931">
          <w:rPr>
            <w:rFonts w:asciiTheme="minorHAnsi" w:eastAsiaTheme="minorEastAsia" w:hAnsiTheme="minorHAnsi" w:cstheme="minorBidi"/>
            <w:noProof/>
            <w:sz w:val="22"/>
            <w:szCs w:val="22"/>
          </w:rPr>
          <w:tab/>
        </w:r>
        <w:r w:rsidR="00CD5931" w:rsidRPr="009020CD">
          <w:rPr>
            <w:rStyle w:val="af0"/>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8" w:history="1">
        <w:r w:rsidR="00CD5931" w:rsidRPr="009020CD">
          <w:rPr>
            <w:rStyle w:val="af0"/>
            <w:noProof/>
          </w:rPr>
          <w:t>2.17.</w:t>
        </w:r>
        <w:r w:rsidR="00CD5931">
          <w:rPr>
            <w:rFonts w:asciiTheme="minorHAnsi" w:eastAsiaTheme="minorEastAsia" w:hAnsiTheme="minorHAnsi" w:cstheme="minorBidi"/>
            <w:noProof/>
            <w:sz w:val="22"/>
            <w:szCs w:val="22"/>
          </w:rPr>
          <w:tab/>
        </w:r>
        <w:r w:rsidR="00CD5931" w:rsidRPr="009020CD">
          <w:rPr>
            <w:rStyle w:val="af0"/>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49" w:history="1">
        <w:r w:rsidR="00CD5931" w:rsidRPr="009020CD">
          <w:rPr>
            <w:rStyle w:val="af0"/>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50" w:history="1">
        <w:r w:rsidR="00CD5931" w:rsidRPr="009020CD">
          <w:rPr>
            <w:rStyle w:val="af0"/>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51" w:history="1">
        <w:r w:rsidR="00CD5931" w:rsidRPr="009020CD">
          <w:rPr>
            <w:rStyle w:val="af0"/>
            <w:noProof/>
          </w:rPr>
          <w:t xml:space="preserve">Приложение № </w:t>
        </w:r>
      </w:hyperlink>
      <w:hyperlink w:anchor="_Toc128044852" w:history="1">
        <w:r w:rsidR="001743AB">
          <w:rPr>
            <w:rStyle w:val="af0"/>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53" w:history="1">
        <w:r w:rsidR="00CD5931" w:rsidRPr="009020CD">
          <w:rPr>
            <w:rStyle w:val="af0"/>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6350B7" w:rsidP="00CD5931">
      <w:pPr>
        <w:pStyle w:val="35"/>
        <w:rPr>
          <w:rFonts w:asciiTheme="minorHAnsi" w:eastAsiaTheme="minorEastAsia" w:hAnsiTheme="minorHAnsi" w:cstheme="minorBidi"/>
          <w:noProof/>
          <w:sz w:val="22"/>
          <w:szCs w:val="22"/>
        </w:rPr>
      </w:pPr>
      <w:hyperlink w:anchor="_Toc128044854" w:history="1">
        <w:r w:rsidR="00CD5931" w:rsidRPr="009020CD">
          <w:rPr>
            <w:rStyle w:val="af0"/>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f0"/>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FF47E6">
        <w:rPr>
          <w:sz w:val="28"/>
          <w:szCs w:val="28"/>
        </w:rPr>
        <w:t>028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E971D7">
            <w:pPr>
              <w:spacing w:line="276" w:lineRule="auto"/>
              <w:jc w:val="both"/>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E971D7" w:rsidRDefault="00974A69" w:rsidP="004B4C97">
            <w:pPr>
              <w:spacing w:line="276" w:lineRule="auto"/>
              <w:jc w:val="both"/>
              <w:rPr>
                <w:bCs/>
                <w:sz w:val="28"/>
                <w:szCs w:val="28"/>
              </w:rPr>
            </w:pPr>
            <w:r w:rsidRPr="00E971D7">
              <w:rPr>
                <w:bCs/>
                <w:sz w:val="28"/>
                <w:szCs w:val="28"/>
              </w:rPr>
              <w:t>О</w:t>
            </w:r>
            <w:r w:rsidR="003E7786" w:rsidRPr="003E7786">
              <w:rPr>
                <w:bCs/>
                <w:sz w:val="28"/>
                <w:szCs w:val="28"/>
              </w:rPr>
              <w:t xml:space="preserve">казание </w:t>
            </w:r>
            <w:r w:rsidR="00E971D7" w:rsidRPr="00E971D7">
              <w:rPr>
                <w:bCs/>
                <w:sz w:val="28"/>
                <w:szCs w:val="28"/>
              </w:rPr>
              <w:t>услу</w:t>
            </w:r>
            <w:r w:rsidR="00E971D7">
              <w:rPr>
                <w:bCs/>
                <w:sz w:val="28"/>
                <w:szCs w:val="28"/>
              </w:rPr>
              <w:t xml:space="preserve">ги </w:t>
            </w:r>
            <w:r w:rsidR="00192D09" w:rsidRPr="00E971D7">
              <w:rPr>
                <w:bCs/>
                <w:sz w:val="28"/>
                <w:szCs w:val="28"/>
              </w:rPr>
              <w:t xml:space="preserve">по </w:t>
            </w:r>
            <w:r w:rsidR="004B4C97">
              <w:rPr>
                <w:bCs/>
                <w:sz w:val="28"/>
                <w:szCs w:val="28"/>
              </w:rPr>
              <w:t>оценке пассажирских вагонов</w:t>
            </w:r>
            <w:r w:rsidR="00192D09" w:rsidRPr="00E971D7">
              <w:rPr>
                <w:bCs/>
                <w:sz w:val="28"/>
                <w:szCs w:val="28"/>
              </w:rPr>
              <w:t xml:space="preserve"> в количестве 27 (двадцати семи) штук.</w:t>
            </w:r>
          </w:p>
        </w:tc>
      </w:tr>
      <w:tr w:rsidR="0064449E" w:rsidRPr="00D563A4" w:rsidTr="007E4CEB">
        <w:trPr>
          <w:trHeight w:val="69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40A53" w:rsidRPr="00F02077" w:rsidRDefault="000F3813" w:rsidP="009675DE">
            <w:pPr>
              <w:spacing w:line="276" w:lineRule="auto"/>
              <w:jc w:val="both"/>
              <w:rPr>
                <w:bCs/>
                <w:sz w:val="28"/>
                <w:szCs w:val="28"/>
              </w:rPr>
            </w:pPr>
            <w:r w:rsidRPr="00AA0E1F">
              <w:rPr>
                <w:b/>
                <w:bCs/>
                <w:sz w:val="28"/>
                <w:szCs w:val="28"/>
              </w:rPr>
              <w:t xml:space="preserve">Место </w:t>
            </w:r>
            <w:r w:rsidR="00390FFE" w:rsidRPr="00AA0E1F">
              <w:rPr>
                <w:b/>
                <w:bCs/>
                <w:sz w:val="28"/>
                <w:szCs w:val="28"/>
              </w:rPr>
              <w:t>оказания услуг</w:t>
            </w:r>
            <w:r w:rsidRPr="00F02077">
              <w:rPr>
                <w:b/>
                <w:bCs/>
                <w:sz w:val="28"/>
                <w:szCs w:val="28"/>
              </w:rPr>
              <w:t>:</w:t>
            </w:r>
            <w:r w:rsidR="00763766" w:rsidRPr="00F02077">
              <w:rPr>
                <w:bCs/>
                <w:sz w:val="28"/>
                <w:szCs w:val="28"/>
              </w:rPr>
              <w:t xml:space="preserve"> работы проводятся по месту нахождения объекта</w:t>
            </w:r>
            <w:r w:rsidR="00AA0E1F" w:rsidRPr="00F02077">
              <w:rPr>
                <w:bCs/>
                <w:sz w:val="28"/>
                <w:szCs w:val="28"/>
              </w:rPr>
              <w:t>.</w:t>
            </w:r>
          </w:p>
          <w:p w:rsidR="001B3EFE" w:rsidRPr="00140A53" w:rsidRDefault="001B3EFE" w:rsidP="008E0F73">
            <w:pPr>
              <w:spacing w:line="276" w:lineRule="auto"/>
              <w:jc w:val="both"/>
              <w:rPr>
                <w:bCs/>
                <w:sz w:val="28"/>
                <w:szCs w:val="28"/>
              </w:rPr>
            </w:pPr>
            <w:r w:rsidRPr="00F02077">
              <w:rPr>
                <w:b/>
                <w:bCs/>
                <w:sz w:val="28"/>
                <w:szCs w:val="28"/>
              </w:rPr>
              <w:t xml:space="preserve">Сроки </w:t>
            </w:r>
            <w:r w:rsidR="00390FFE" w:rsidRPr="00F02077">
              <w:rPr>
                <w:b/>
                <w:bCs/>
                <w:sz w:val="28"/>
                <w:szCs w:val="28"/>
              </w:rPr>
              <w:t>оказания услуг</w:t>
            </w:r>
            <w:r w:rsidRPr="00F02077">
              <w:rPr>
                <w:b/>
                <w:bCs/>
                <w:sz w:val="28"/>
                <w:szCs w:val="28"/>
              </w:rPr>
              <w:t>:</w:t>
            </w:r>
            <w:r w:rsidR="00140A53" w:rsidRPr="00F02077">
              <w:rPr>
                <w:sz w:val="28"/>
                <w:szCs w:val="28"/>
              </w:rPr>
              <w:t xml:space="preserve"> </w:t>
            </w:r>
            <w:r w:rsidR="004B4C97">
              <w:rPr>
                <w:sz w:val="28"/>
                <w:szCs w:val="28"/>
              </w:rPr>
              <w:t xml:space="preserve">в течение 30 (тридцати) календарных </w:t>
            </w:r>
            <w:r w:rsidR="00D86680">
              <w:rPr>
                <w:sz w:val="28"/>
                <w:szCs w:val="28"/>
              </w:rPr>
              <w:t>с</w:t>
            </w:r>
            <w:r w:rsidR="008E0F73">
              <w:rPr>
                <w:sz w:val="28"/>
                <w:szCs w:val="28"/>
              </w:rPr>
              <w:t xml:space="preserve"> момента заключения договора.</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w:t>
            </w:r>
            <w:r w:rsidR="000C1C0A">
              <w:t>е цены договора</w:t>
            </w:r>
          </w:p>
        </w:tc>
        <w:tc>
          <w:tcPr>
            <w:tcW w:w="5954" w:type="dxa"/>
          </w:tcPr>
          <w:p w:rsidR="00140A53" w:rsidRPr="001B5A35" w:rsidRDefault="00DB0828" w:rsidP="00C26E3F">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3E7786">
              <w:rPr>
                <w:color w:val="000000"/>
                <w:sz w:val="28"/>
                <w:szCs w:val="28"/>
              </w:rPr>
              <w:t xml:space="preserve">составляет: </w:t>
            </w:r>
            <w:r w:rsidR="00E24B4D">
              <w:rPr>
                <w:color w:val="000000"/>
                <w:sz w:val="28"/>
                <w:szCs w:val="28"/>
              </w:rPr>
              <w:t>1 058 333,32</w:t>
            </w:r>
            <w:r w:rsidR="00140A53" w:rsidRPr="000837A5">
              <w:rPr>
                <w:i/>
                <w:sz w:val="28"/>
                <w:szCs w:val="28"/>
                <w:lang w:eastAsia="en-GB"/>
              </w:rPr>
              <w:t xml:space="preserve"> </w:t>
            </w:r>
            <w:r w:rsidRPr="00DB0828">
              <w:rPr>
                <w:color w:val="000000"/>
                <w:sz w:val="28"/>
                <w:szCs w:val="28"/>
              </w:rPr>
              <w:t>(</w:t>
            </w:r>
            <w:r w:rsidR="00E24B4D">
              <w:rPr>
                <w:color w:val="000000"/>
                <w:sz w:val="28"/>
                <w:szCs w:val="28"/>
              </w:rPr>
              <w:t>один миллион пятьдесят восемь тысяч триста тридцать три</w:t>
            </w:r>
            <w:r w:rsidRPr="00DB0828">
              <w:rPr>
                <w:color w:val="000000"/>
                <w:sz w:val="28"/>
                <w:szCs w:val="28"/>
              </w:rPr>
              <w:t>) драм</w:t>
            </w:r>
            <w:r w:rsidR="003E7786">
              <w:rPr>
                <w:color w:val="000000"/>
                <w:sz w:val="28"/>
                <w:szCs w:val="28"/>
              </w:rPr>
              <w:t>а</w:t>
            </w:r>
            <w:r w:rsidR="00E24B4D">
              <w:rPr>
                <w:color w:val="000000"/>
                <w:sz w:val="28"/>
                <w:szCs w:val="28"/>
              </w:rPr>
              <w:t xml:space="preserve"> и тридцать две лумы</w:t>
            </w:r>
            <w:r w:rsidRPr="00DB0828">
              <w:rPr>
                <w:color w:val="000000"/>
                <w:sz w:val="28"/>
                <w:szCs w:val="28"/>
              </w:rPr>
              <w:t xml:space="preserve"> РА без НДС или </w:t>
            </w:r>
            <w:r w:rsidR="00C26E3F" w:rsidRPr="00C26E3F">
              <w:rPr>
                <w:color w:val="000000"/>
                <w:sz w:val="28"/>
                <w:szCs w:val="28"/>
              </w:rPr>
              <w:t>1</w:t>
            </w:r>
            <w:r w:rsidR="00C26E3F">
              <w:rPr>
                <w:color w:val="000000"/>
                <w:sz w:val="28"/>
                <w:szCs w:val="28"/>
              </w:rPr>
              <w:t> </w:t>
            </w:r>
            <w:r w:rsidR="00C26E3F" w:rsidRPr="00C26E3F">
              <w:rPr>
                <w:color w:val="000000"/>
                <w:sz w:val="28"/>
                <w:szCs w:val="28"/>
              </w:rPr>
              <w:t>270 000</w:t>
            </w:r>
            <w:r w:rsidR="003E7786" w:rsidRPr="000837A5">
              <w:rPr>
                <w:i/>
                <w:sz w:val="28"/>
                <w:szCs w:val="28"/>
                <w:lang w:eastAsia="en-GB"/>
              </w:rPr>
              <w:t xml:space="preserve"> </w:t>
            </w:r>
            <w:r w:rsidR="003E7786" w:rsidRPr="00DB0828">
              <w:rPr>
                <w:color w:val="000000"/>
                <w:sz w:val="28"/>
                <w:szCs w:val="28"/>
              </w:rPr>
              <w:t>(</w:t>
            </w:r>
            <w:r w:rsidR="00E24B4D">
              <w:rPr>
                <w:color w:val="000000"/>
                <w:sz w:val="28"/>
                <w:szCs w:val="28"/>
              </w:rPr>
              <w:t xml:space="preserve">один миллион двести </w:t>
            </w:r>
            <w:r w:rsidR="00C26E3F">
              <w:rPr>
                <w:color w:val="000000"/>
                <w:sz w:val="28"/>
                <w:szCs w:val="28"/>
              </w:rPr>
              <w:t>семьдесят тысяч</w:t>
            </w:r>
            <w:r w:rsidR="003E7786" w:rsidRPr="00DB0828">
              <w:rPr>
                <w:color w:val="000000"/>
                <w:sz w:val="28"/>
                <w:szCs w:val="28"/>
              </w:rPr>
              <w:t>)</w:t>
            </w:r>
            <w:r w:rsidRPr="00DB0828">
              <w:rPr>
                <w:color w:val="000000"/>
                <w:sz w:val="28"/>
                <w:szCs w:val="28"/>
              </w:rPr>
              <w:t xml:space="preserve"> драм</w:t>
            </w:r>
            <w:r w:rsidR="00E24B4D">
              <w:rPr>
                <w:color w:val="000000"/>
                <w:sz w:val="28"/>
                <w:szCs w:val="28"/>
              </w:rPr>
              <w:t xml:space="preserve"> </w:t>
            </w:r>
            <w:r w:rsidRPr="00DB0828">
              <w:rPr>
                <w:color w:val="000000"/>
                <w:sz w:val="28"/>
                <w:szCs w:val="28"/>
              </w:rPr>
              <w:t>РА с НДС</w:t>
            </w:r>
            <w:r w:rsidR="00F91327">
              <w:rPr>
                <w:color w:val="000000"/>
                <w:sz w:val="28"/>
                <w:szCs w:val="28"/>
                <w:lang w:val="hy-AM"/>
              </w:rPr>
              <w:t xml:space="preserve"> </w:t>
            </w:r>
            <w:r w:rsidR="00F91327">
              <w:rPr>
                <w:color w:val="000000"/>
                <w:sz w:val="28"/>
                <w:szCs w:val="28"/>
              </w:rPr>
              <w:t>или</w:t>
            </w:r>
            <w:r w:rsidR="008E0F73">
              <w:rPr>
                <w:color w:val="000000"/>
                <w:sz w:val="28"/>
                <w:szCs w:val="28"/>
              </w:rPr>
              <w:t xml:space="preserve"> </w:t>
            </w:r>
            <w:r w:rsidR="008E0F73" w:rsidRPr="008E0F73">
              <w:rPr>
                <w:color w:val="000000"/>
                <w:sz w:val="28"/>
                <w:szCs w:val="28"/>
              </w:rPr>
              <w:t>208 333,33 (двести восемь тысяч триста тридцать три) рубля РФ без НДС и тридцать три копеек или 250 000 (двести пятьдесят тысяч) рублей с НДС.</w:t>
            </w:r>
            <w:r w:rsidR="00F91327">
              <w:rPr>
                <w:color w:val="000000"/>
                <w:sz w:val="28"/>
                <w:szCs w:val="28"/>
              </w:rPr>
              <w:t xml:space="preserve"> </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8E0F73" w:rsidRPr="008E0F73" w:rsidRDefault="008E0F73" w:rsidP="008E0F73">
            <w:pPr>
              <w:jc w:val="both"/>
              <w:rPr>
                <w:bCs/>
                <w:sz w:val="28"/>
                <w:szCs w:val="28"/>
              </w:rPr>
            </w:pPr>
            <w:r w:rsidRPr="008E0F73">
              <w:rPr>
                <w:bCs/>
                <w:sz w:val="28"/>
                <w:szCs w:val="28"/>
              </w:rPr>
              <w:t>Дата начала подачи заявок – с момента опубликования извещения на сайте -                               «01» июня 2023г. с 9:00 до 18:00 (в рабочие дни с 9:00 до 18:00, перерыв с 13:00 до 14:00 (время местное)).</w:t>
            </w:r>
          </w:p>
          <w:p w:rsidR="008E0F73" w:rsidRDefault="008E0F73" w:rsidP="008E0F73">
            <w:pPr>
              <w:spacing w:line="276" w:lineRule="auto"/>
              <w:jc w:val="both"/>
              <w:rPr>
                <w:bCs/>
                <w:sz w:val="28"/>
                <w:szCs w:val="28"/>
              </w:rPr>
            </w:pPr>
            <w:r w:rsidRPr="008E0F73">
              <w:rPr>
                <w:bCs/>
                <w:sz w:val="28"/>
                <w:szCs w:val="28"/>
              </w:rPr>
              <w:t>Дата окончания срока подачи заявок «15» июня 2023г. с 9:00 до 18:00 (в рабочие дни с 9:00 до 18:00, перерыв с 13:00 до 14:00).</w:t>
            </w:r>
          </w:p>
          <w:p w:rsidR="00953295" w:rsidRPr="00AA5428" w:rsidRDefault="00953295" w:rsidP="008E0F73">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8E0F73">
              <w:rPr>
                <w:bCs/>
                <w:sz w:val="28"/>
                <w:szCs w:val="28"/>
              </w:rPr>
              <w:t>15</w:t>
            </w:r>
            <w:r w:rsidR="006A7C50" w:rsidRPr="00AA5428">
              <w:rPr>
                <w:bCs/>
                <w:sz w:val="28"/>
                <w:szCs w:val="28"/>
              </w:rPr>
              <w:t xml:space="preserve">» </w:t>
            </w:r>
            <w:r w:rsidR="00B95AE8">
              <w:rPr>
                <w:bCs/>
                <w:sz w:val="28"/>
                <w:szCs w:val="28"/>
              </w:rPr>
              <w:t>июня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w:t>
            </w:r>
            <w:r w:rsidR="00452835" w:rsidRPr="001621C6">
              <w:rPr>
                <w:sz w:val="28"/>
                <w:szCs w:val="28"/>
              </w:rPr>
              <w:t xml:space="preserve">документации: </w:t>
            </w:r>
            <w:r w:rsidR="00452835">
              <w:rPr>
                <w:sz w:val="28"/>
                <w:szCs w:val="28"/>
              </w:rPr>
              <w:t xml:space="preserve"> </w:t>
            </w:r>
            <w:r w:rsidR="00F90D8D">
              <w:rPr>
                <w:sz w:val="28"/>
                <w:szCs w:val="28"/>
              </w:rPr>
              <w:t xml:space="preserve">                 </w:t>
            </w:r>
            <w:r w:rsidRPr="001621C6">
              <w:rPr>
                <w:sz w:val="28"/>
                <w:szCs w:val="28"/>
              </w:rPr>
              <w:t>«</w:t>
            </w:r>
            <w:r w:rsidR="00C55FA2">
              <w:rPr>
                <w:sz w:val="28"/>
                <w:szCs w:val="28"/>
              </w:rPr>
              <w:t>01</w:t>
            </w:r>
            <w:r w:rsidR="000B4486" w:rsidRPr="001621C6">
              <w:rPr>
                <w:sz w:val="28"/>
                <w:szCs w:val="28"/>
              </w:rPr>
              <w:t>»</w:t>
            </w:r>
            <w:r w:rsidRPr="001621C6">
              <w:rPr>
                <w:sz w:val="28"/>
                <w:szCs w:val="28"/>
              </w:rPr>
              <w:t xml:space="preserve"> </w:t>
            </w:r>
            <w:r w:rsidR="00C55FA2">
              <w:rPr>
                <w:sz w:val="28"/>
                <w:szCs w:val="28"/>
              </w:rPr>
              <w:t>июня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C55FA2">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0A1E47">
              <w:rPr>
                <w:sz w:val="28"/>
                <w:szCs w:val="28"/>
              </w:rPr>
              <w:t>12</w:t>
            </w:r>
            <w:r w:rsidRPr="001621C6">
              <w:rPr>
                <w:sz w:val="28"/>
                <w:szCs w:val="28"/>
              </w:rPr>
              <w:t xml:space="preserve">» </w:t>
            </w:r>
            <w:r w:rsidR="00B95AE8">
              <w:rPr>
                <w:sz w:val="28"/>
                <w:szCs w:val="28"/>
              </w:rPr>
              <w:t>июня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86680" w:rsidRDefault="005420F6" w:rsidP="007572A2">
            <w:pPr>
              <w:spacing w:line="276" w:lineRule="auto"/>
              <w:rPr>
                <w:sz w:val="28"/>
                <w:szCs w:val="28"/>
              </w:rPr>
            </w:pPr>
            <w:r w:rsidRPr="00D86680">
              <w:rPr>
                <w:sz w:val="28"/>
                <w:szCs w:val="28"/>
              </w:rPr>
              <w:t>Форма, сроки и порядок оплаты товара, работы, услуги</w:t>
            </w:r>
          </w:p>
        </w:tc>
        <w:tc>
          <w:tcPr>
            <w:tcW w:w="5954" w:type="dxa"/>
          </w:tcPr>
          <w:p w:rsidR="00AF4007" w:rsidRPr="00AF4007" w:rsidRDefault="00AF4007" w:rsidP="00AF4007">
            <w:pPr>
              <w:widowControl w:val="0"/>
              <w:shd w:val="clear" w:color="auto" w:fill="FFFFFF"/>
              <w:autoSpaceDE w:val="0"/>
              <w:autoSpaceDN w:val="0"/>
              <w:adjustRightInd w:val="0"/>
              <w:spacing w:line="276" w:lineRule="auto"/>
              <w:jc w:val="both"/>
              <w:rPr>
                <w:sz w:val="28"/>
                <w:szCs w:val="28"/>
              </w:rPr>
            </w:pPr>
            <w:r w:rsidRPr="00AF4007">
              <w:rPr>
                <w:sz w:val="28"/>
                <w:szCs w:val="28"/>
              </w:rPr>
              <w:t>Оплата осуществляется в безналичной форме путем перечисления денежных средств на счет контрагента.</w:t>
            </w:r>
          </w:p>
          <w:p w:rsidR="00AF4007" w:rsidRPr="00AF4007" w:rsidRDefault="00AF4007" w:rsidP="00AF4007">
            <w:pPr>
              <w:widowControl w:val="0"/>
              <w:shd w:val="clear" w:color="auto" w:fill="FFFFFF"/>
              <w:autoSpaceDE w:val="0"/>
              <w:autoSpaceDN w:val="0"/>
              <w:adjustRightInd w:val="0"/>
              <w:spacing w:line="276" w:lineRule="auto"/>
              <w:jc w:val="both"/>
              <w:rPr>
                <w:sz w:val="28"/>
                <w:szCs w:val="28"/>
              </w:rPr>
            </w:pPr>
            <w:r w:rsidRPr="00AF4007">
              <w:rPr>
                <w:sz w:val="28"/>
                <w:szCs w:val="28"/>
              </w:rPr>
              <w:t>По условиям запроса котировок предусмотрена предоплата в размере 50% от обшей суммы договора в течение 5 (пяти) рабочих дней после заключения договора.</w:t>
            </w:r>
          </w:p>
          <w:p w:rsidR="005420F6" w:rsidRPr="00D86680" w:rsidRDefault="00AF4007" w:rsidP="00AF4007">
            <w:pPr>
              <w:widowControl w:val="0"/>
              <w:shd w:val="clear" w:color="auto" w:fill="FFFFFF"/>
              <w:autoSpaceDE w:val="0"/>
              <w:autoSpaceDN w:val="0"/>
              <w:adjustRightInd w:val="0"/>
              <w:spacing w:line="276" w:lineRule="auto"/>
              <w:jc w:val="both"/>
              <w:rPr>
                <w:sz w:val="28"/>
                <w:szCs w:val="28"/>
              </w:rPr>
            </w:pPr>
            <w:r w:rsidRPr="00AF4007">
              <w:rPr>
                <w:sz w:val="28"/>
                <w:szCs w:val="28"/>
              </w:rPr>
              <w:t>Окончательный расчет: в течение 5 (Пяти) рабочих дней с даты получения Заказчиком счета на оплату при условии надлежащего утверждения (подписания) акта сдачи-приемки оказанных услуг по Договору.</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6"/>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6"/>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6"/>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6"/>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6"/>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6"/>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6"/>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6"/>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6"/>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6"/>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8"/>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6"/>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6"/>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8"/>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8"/>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6"/>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6"/>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6"/>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8"/>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8"/>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8"/>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8"/>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8"/>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8"/>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8"/>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8"/>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8"/>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8"/>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8"/>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8"/>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8"/>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8"/>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8"/>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8"/>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8"/>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8"/>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E971D7">
        <w:rPr>
          <w:b/>
          <w:i/>
          <w:sz w:val="28"/>
          <w:szCs w:val="28"/>
          <w:highlight w:val="yellow"/>
        </w:rPr>
        <w:t>14</w:t>
      </w:r>
      <w:r w:rsidR="00765BAF" w:rsidRPr="009A75A8">
        <w:rPr>
          <w:b/>
          <w:i/>
          <w:sz w:val="28"/>
          <w:szCs w:val="28"/>
          <w:highlight w:val="yellow"/>
        </w:rPr>
        <w:t>»</w:t>
      </w:r>
      <w:r w:rsidR="003008F6">
        <w:rPr>
          <w:b/>
          <w:i/>
          <w:sz w:val="28"/>
          <w:szCs w:val="28"/>
          <w:highlight w:val="yellow"/>
        </w:rPr>
        <w:t xml:space="preserve"> </w:t>
      </w:r>
      <w:r w:rsidR="00B95AE8">
        <w:rPr>
          <w:b/>
          <w:i/>
          <w:sz w:val="28"/>
          <w:szCs w:val="28"/>
          <w:highlight w:val="yellow"/>
        </w:rPr>
        <w:t>июня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8"/>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8"/>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8"/>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8"/>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8"/>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8"/>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8"/>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8"/>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3"/>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8"/>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8"/>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8"/>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6"/>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8"/>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FF47E6">
        <w:rPr>
          <w:sz w:val="28"/>
          <w:szCs w:val="28"/>
        </w:rPr>
        <w:t>028</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Pr="00E971D7" w:rsidRDefault="00AA0E1F" w:rsidP="00763766">
      <w:pPr>
        <w:shd w:val="clear" w:color="auto" w:fill="FFFFFF"/>
        <w:ind w:left="5"/>
        <w:jc w:val="center"/>
        <w:rPr>
          <w:b/>
          <w:sz w:val="28"/>
          <w:szCs w:val="28"/>
        </w:rPr>
      </w:pPr>
      <w:r>
        <w:rPr>
          <w:b/>
          <w:bCs/>
          <w:sz w:val="28"/>
          <w:szCs w:val="28"/>
        </w:rPr>
        <w:t>н</w:t>
      </w:r>
      <w:r w:rsidR="00A751BA">
        <w:rPr>
          <w:b/>
          <w:bCs/>
          <w:sz w:val="28"/>
          <w:szCs w:val="28"/>
        </w:rPr>
        <w:t xml:space="preserve">а </w:t>
      </w:r>
      <w:r w:rsidR="00390FFE">
        <w:rPr>
          <w:b/>
          <w:sz w:val="28"/>
          <w:szCs w:val="28"/>
        </w:rPr>
        <w:t xml:space="preserve">оказание </w:t>
      </w:r>
      <w:r w:rsidR="00192D09" w:rsidRPr="00E971D7">
        <w:rPr>
          <w:b/>
          <w:sz w:val="28"/>
          <w:szCs w:val="28"/>
        </w:rPr>
        <w:t xml:space="preserve">услуг по оценке </w:t>
      </w:r>
      <w:r w:rsidR="00452835">
        <w:rPr>
          <w:b/>
          <w:sz w:val="28"/>
          <w:szCs w:val="28"/>
        </w:rPr>
        <w:t>пассажирских вагонов</w:t>
      </w:r>
    </w:p>
    <w:tbl>
      <w:tblPr>
        <w:tblW w:w="15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1702"/>
        <w:gridCol w:w="1134"/>
        <w:gridCol w:w="992"/>
        <w:gridCol w:w="851"/>
        <w:gridCol w:w="1134"/>
        <w:gridCol w:w="1134"/>
        <w:gridCol w:w="235"/>
        <w:gridCol w:w="960"/>
        <w:gridCol w:w="1311"/>
        <w:gridCol w:w="1311"/>
        <w:gridCol w:w="1311"/>
        <w:gridCol w:w="1311"/>
        <w:gridCol w:w="1311"/>
      </w:tblGrid>
      <w:tr w:rsidR="00BF040B" w:rsidRPr="00AA0E1F" w:rsidTr="00C26E3F">
        <w:trPr>
          <w:trHeight w:val="398"/>
          <w:jc w:val="center"/>
        </w:trPr>
        <w:tc>
          <w:tcPr>
            <w:tcW w:w="15542" w:type="dxa"/>
            <w:gridSpan w:val="14"/>
          </w:tcPr>
          <w:p w:rsidR="00BF040B" w:rsidRPr="00B27E33" w:rsidRDefault="00BF040B" w:rsidP="002D0772">
            <w:pPr>
              <w:pStyle w:val="a6"/>
              <w:ind w:left="360"/>
              <w:jc w:val="center"/>
              <w:rPr>
                <w:b/>
                <w:sz w:val="22"/>
                <w:szCs w:val="26"/>
              </w:rPr>
            </w:pP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74130D" w:rsidRPr="00147B5B" w:rsidTr="003A0D0C">
        <w:trPr>
          <w:trHeight w:val="849"/>
          <w:jc w:val="center"/>
        </w:trPr>
        <w:tc>
          <w:tcPr>
            <w:tcW w:w="845" w:type="dxa"/>
            <w:shd w:val="clear" w:color="auto" w:fill="auto"/>
            <w:vAlign w:val="center"/>
          </w:tcPr>
          <w:p w:rsidR="0074130D" w:rsidRPr="00AF0735" w:rsidRDefault="0074130D" w:rsidP="0074130D">
            <w:pPr>
              <w:jc w:val="center"/>
              <w:rPr>
                <w:b/>
                <w:bCs/>
                <w:color w:val="000000"/>
                <w:sz w:val="20"/>
                <w:szCs w:val="20"/>
              </w:rPr>
            </w:pPr>
            <w:r w:rsidRPr="002C0FE5">
              <w:rPr>
                <w:b/>
                <w:sz w:val="18"/>
                <w:szCs w:val="18"/>
              </w:rPr>
              <w:t>№ п/п</w:t>
            </w:r>
          </w:p>
        </w:tc>
        <w:tc>
          <w:tcPr>
            <w:tcW w:w="1702" w:type="dxa"/>
            <w:shd w:val="clear" w:color="auto" w:fill="auto"/>
            <w:vAlign w:val="center"/>
          </w:tcPr>
          <w:p w:rsidR="0074130D" w:rsidRPr="002C0FE5" w:rsidRDefault="0074130D" w:rsidP="0074130D">
            <w:pPr>
              <w:spacing w:line="288" w:lineRule="auto"/>
              <w:jc w:val="center"/>
              <w:rPr>
                <w:b/>
                <w:sz w:val="18"/>
                <w:szCs w:val="18"/>
              </w:rPr>
            </w:pPr>
            <w:r w:rsidRPr="002C0FE5">
              <w:rPr>
                <w:b/>
                <w:sz w:val="18"/>
                <w:szCs w:val="18"/>
              </w:rPr>
              <w:t>Наименование</w:t>
            </w:r>
          </w:p>
        </w:tc>
        <w:tc>
          <w:tcPr>
            <w:tcW w:w="1134" w:type="dxa"/>
            <w:shd w:val="clear" w:color="auto" w:fill="auto"/>
            <w:vAlign w:val="center"/>
          </w:tcPr>
          <w:p w:rsidR="0074130D" w:rsidRPr="002C0FE5" w:rsidRDefault="0074130D" w:rsidP="0074130D">
            <w:pPr>
              <w:spacing w:line="288" w:lineRule="auto"/>
              <w:jc w:val="center"/>
              <w:rPr>
                <w:b/>
                <w:sz w:val="18"/>
                <w:szCs w:val="18"/>
              </w:rPr>
            </w:pPr>
            <w:r w:rsidRPr="002C0FE5">
              <w:rPr>
                <w:b/>
                <w:sz w:val="18"/>
                <w:szCs w:val="18"/>
              </w:rPr>
              <w:t>Год производства</w:t>
            </w:r>
          </w:p>
        </w:tc>
        <w:tc>
          <w:tcPr>
            <w:tcW w:w="992" w:type="dxa"/>
            <w:shd w:val="clear" w:color="auto" w:fill="auto"/>
            <w:vAlign w:val="center"/>
          </w:tcPr>
          <w:p w:rsidR="0074130D" w:rsidRPr="002C0FE5" w:rsidRDefault="0074130D" w:rsidP="0074130D">
            <w:pPr>
              <w:spacing w:line="288" w:lineRule="auto"/>
              <w:jc w:val="center"/>
              <w:rPr>
                <w:b/>
                <w:sz w:val="18"/>
                <w:szCs w:val="18"/>
              </w:rPr>
            </w:pPr>
            <w:r w:rsidRPr="002C0FE5">
              <w:rPr>
                <w:b/>
                <w:sz w:val="18"/>
                <w:szCs w:val="18"/>
              </w:rPr>
              <w:t>Заводской номер</w:t>
            </w:r>
          </w:p>
        </w:tc>
        <w:tc>
          <w:tcPr>
            <w:tcW w:w="851" w:type="dxa"/>
            <w:shd w:val="clear" w:color="auto" w:fill="auto"/>
            <w:vAlign w:val="center"/>
          </w:tcPr>
          <w:p w:rsidR="0074130D" w:rsidRPr="00AF0735" w:rsidRDefault="0074130D" w:rsidP="0074130D">
            <w:pPr>
              <w:jc w:val="center"/>
              <w:rPr>
                <w:b/>
                <w:bCs/>
                <w:color w:val="000000"/>
                <w:sz w:val="20"/>
                <w:szCs w:val="20"/>
              </w:rPr>
            </w:pPr>
            <w:r w:rsidRPr="002C0FE5">
              <w:rPr>
                <w:b/>
                <w:sz w:val="18"/>
                <w:szCs w:val="18"/>
              </w:rPr>
              <w:t>Количество</w:t>
            </w:r>
            <w:r>
              <w:rPr>
                <w:b/>
                <w:sz w:val="18"/>
                <w:szCs w:val="18"/>
              </w:rPr>
              <w:t xml:space="preserve"> в шт.</w:t>
            </w:r>
          </w:p>
        </w:tc>
        <w:tc>
          <w:tcPr>
            <w:tcW w:w="1134" w:type="dxa"/>
            <w:shd w:val="clear" w:color="auto" w:fill="auto"/>
            <w:vAlign w:val="center"/>
          </w:tcPr>
          <w:p w:rsidR="0074130D" w:rsidRPr="00AF0735" w:rsidRDefault="0074130D" w:rsidP="0074130D">
            <w:pPr>
              <w:jc w:val="center"/>
              <w:rPr>
                <w:b/>
                <w:bCs/>
                <w:color w:val="000000"/>
                <w:sz w:val="20"/>
                <w:szCs w:val="20"/>
              </w:rPr>
            </w:pPr>
            <w:r>
              <w:rPr>
                <w:b/>
                <w:bCs/>
                <w:color w:val="000000"/>
                <w:sz w:val="20"/>
                <w:szCs w:val="20"/>
              </w:rPr>
              <w:t>Цена в драмах РА без НДС</w:t>
            </w:r>
          </w:p>
        </w:tc>
        <w:tc>
          <w:tcPr>
            <w:tcW w:w="1134" w:type="dxa"/>
            <w:shd w:val="clear" w:color="auto" w:fill="auto"/>
            <w:vAlign w:val="center"/>
          </w:tcPr>
          <w:p w:rsidR="0074130D" w:rsidRPr="00AF0735" w:rsidRDefault="0074130D" w:rsidP="0074130D">
            <w:pPr>
              <w:jc w:val="center"/>
              <w:rPr>
                <w:b/>
                <w:bCs/>
                <w:color w:val="000000"/>
                <w:sz w:val="20"/>
                <w:szCs w:val="20"/>
              </w:rPr>
            </w:pPr>
            <w:r>
              <w:rPr>
                <w:b/>
                <w:bCs/>
                <w:color w:val="000000"/>
                <w:sz w:val="20"/>
                <w:szCs w:val="20"/>
              </w:rPr>
              <w:t>Сумма в драмах РА без НДС</w:t>
            </w:r>
          </w:p>
        </w:tc>
        <w:tc>
          <w:tcPr>
            <w:tcW w:w="1195" w:type="dxa"/>
            <w:gridSpan w:val="2"/>
            <w:shd w:val="clear" w:color="auto" w:fill="auto"/>
            <w:vAlign w:val="center"/>
          </w:tcPr>
          <w:p w:rsidR="0074130D" w:rsidRPr="00AF0735" w:rsidRDefault="0074130D" w:rsidP="0074130D">
            <w:pPr>
              <w:jc w:val="center"/>
              <w:rPr>
                <w:b/>
                <w:bCs/>
                <w:color w:val="000000"/>
                <w:sz w:val="20"/>
                <w:szCs w:val="20"/>
              </w:rPr>
            </w:pPr>
            <w:r>
              <w:rPr>
                <w:b/>
                <w:bCs/>
                <w:color w:val="000000"/>
                <w:sz w:val="20"/>
                <w:szCs w:val="20"/>
              </w:rPr>
              <w:t>Цена в драмах РА с НДС</w:t>
            </w:r>
          </w:p>
        </w:tc>
        <w:tc>
          <w:tcPr>
            <w:tcW w:w="1311" w:type="dxa"/>
            <w:shd w:val="clear" w:color="auto" w:fill="auto"/>
            <w:vAlign w:val="center"/>
          </w:tcPr>
          <w:p w:rsidR="0074130D" w:rsidRPr="00AF0735" w:rsidRDefault="0074130D" w:rsidP="0074130D">
            <w:pPr>
              <w:jc w:val="center"/>
              <w:rPr>
                <w:b/>
                <w:bCs/>
                <w:color w:val="000000"/>
                <w:sz w:val="20"/>
                <w:szCs w:val="20"/>
              </w:rPr>
            </w:pPr>
            <w:r>
              <w:rPr>
                <w:b/>
                <w:bCs/>
                <w:color w:val="000000"/>
                <w:sz w:val="20"/>
                <w:szCs w:val="20"/>
              </w:rPr>
              <w:t>Сумма в драмах РА с НДС</w:t>
            </w:r>
          </w:p>
        </w:tc>
        <w:tc>
          <w:tcPr>
            <w:tcW w:w="1311" w:type="dxa"/>
            <w:shd w:val="clear" w:color="auto" w:fill="auto"/>
            <w:vAlign w:val="center"/>
          </w:tcPr>
          <w:p w:rsidR="0074130D" w:rsidRPr="00AF0735" w:rsidRDefault="0074130D" w:rsidP="0074130D">
            <w:pPr>
              <w:jc w:val="center"/>
              <w:rPr>
                <w:b/>
                <w:bCs/>
                <w:color w:val="000000"/>
                <w:sz w:val="20"/>
                <w:szCs w:val="20"/>
              </w:rPr>
            </w:pPr>
            <w:r>
              <w:rPr>
                <w:b/>
                <w:bCs/>
                <w:color w:val="000000"/>
                <w:sz w:val="20"/>
                <w:szCs w:val="20"/>
              </w:rPr>
              <w:t>Цена в руб. РФ без НДС</w:t>
            </w:r>
          </w:p>
        </w:tc>
        <w:tc>
          <w:tcPr>
            <w:tcW w:w="1311" w:type="dxa"/>
          </w:tcPr>
          <w:p w:rsidR="0074130D" w:rsidRDefault="0074130D" w:rsidP="0074130D">
            <w:pPr>
              <w:jc w:val="center"/>
              <w:rPr>
                <w:b/>
                <w:bCs/>
                <w:color w:val="000000"/>
                <w:sz w:val="20"/>
                <w:szCs w:val="20"/>
              </w:rPr>
            </w:pPr>
            <w:r>
              <w:rPr>
                <w:b/>
                <w:bCs/>
                <w:color w:val="000000"/>
                <w:sz w:val="20"/>
                <w:szCs w:val="20"/>
              </w:rPr>
              <w:t xml:space="preserve">Сумма </w:t>
            </w:r>
            <w:r w:rsidRPr="0074130D">
              <w:rPr>
                <w:b/>
                <w:bCs/>
                <w:color w:val="000000"/>
                <w:sz w:val="20"/>
                <w:szCs w:val="20"/>
              </w:rPr>
              <w:t>в руб. РФ без НДС</w:t>
            </w:r>
          </w:p>
        </w:tc>
        <w:tc>
          <w:tcPr>
            <w:tcW w:w="1311" w:type="dxa"/>
            <w:shd w:val="clear" w:color="auto" w:fill="auto"/>
            <w:vAlign w:val="center"/>
          </w:tcPr>
          <w:p w:rsidR="0074130D" w:rsidRPr="00AF0735" w:rsidRDefault="0074130D" w:rsidP="0074130D">
            <w:pPr>
              <w:jc w:val="center"/>
              <w:rPr>
                <w:b/>
                <w:bCs/>
                <w:color w:val="000000"/>
                <w:sz w:val="20"/>
                <w:szCs w:val="20"/>
              </w:rPr>
            </w:pPr>
            <w:r>
              <w:rPr>
                <w:b/>
                <w:bCs/>
                <w:color w:val="000000"/>
                <w:sz w:val="20"/>
                <w:szCs w:val="20"/>
              </w:rPr>
              <w:t>Цена в руб. РФ с  НДС</w:t>
            </w:r>
          </w:p>
        </w:tc>
        <w:tc>
          <w:tcPr>
            <w:tcW w:w="1311" w:type="dxa"/>
          </w:tcPr>
          <w:p w:rsidR="0074130D" w:rsidRDefault="0074130D" w:rsidP="0074130D">
            <w:pPr>
              <w:jc w:val="center"/>
              <w:rPr>
                <w:b/>
                <w:bCs/>
                <w:color w:val="000000"/>
                <w:sz w:val="20"/>
                <w:szCs w:val="20"/>
              </w:rPr>
            </w:pPr>
            <w:r>
              <w:rPr>
                <w:b/>
                <w:bCs/>
                <w:color w:val="000000"/>
                <w:sz w:val="20"/>
                <w:szCs w:val="20"/>
              </w:rPr>
              <w:t xml:space="preserve">Сумма </w:t>
            </w:r>
            <w:r w:rsidRPr="0074130D">
              <w:rPr>
                <w:b/>
                <w:bCs/>
                <w:color w:val="000000"/>
                <w:sz w:val="20"/>
                <w:szCs w:val="20"/>
              </w:rPr>
              <w:t>в руб. РФ</w:t>
            </w:r>
            <w:r w:rsidR="003A0D0C">
              <w:rPr>
                <w:b/>
                <w:bCs/>
                <w:color w:val="000000"/>
                <w:sz w:val="20"/>
                <w:szCs w:val="20"/>
              </w:rPr>
              <w:t xml:space="preserve"> </w:t>
            </w:r>
            <w:r>
              <w:rPr>
                <w:b/>
                <w:bCs/>
                <w:color w:val="000000"/>
                <w:sz w:val="20"/>
                <w:szCs w:val="20"/>
              </w:rPr>
              <w:t>с</w:t>
            </w:r>
            <w:r w:rsidRPr="0074130D">
              <w:rPr>
                <w:b/>
                <w:bCs/>
                <w:color w:val="000000"/>
                <w:sz w:val="20"/>
                <w:szCs w:val="20"/>
              </w:rPr>
              <w:t xml:space="preserve"> НДС</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№00111</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310F7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№00112</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310F7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3</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№00113</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310F7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4</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№00114</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310F7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5</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№00115</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310F7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6</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№00116</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310F7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7</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№00117</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310F7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8</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№00118</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310F7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9</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№00119</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10</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№00120</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11</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№00121</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12</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№00127</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13</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№00128</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14</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№00129</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15</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61-4517.03 «slave»</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№00096</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16</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модели 61-4517.03 «slave»</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№00101</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17</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некупейный модели 61-4516.02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№00154</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18</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некупейный модели 61-4516.02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№00155</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19</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некупейный модели 61-4516.02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№00156</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некупейный модели 61-4516.02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№00157</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134" w:type="dxa"/>
            <w:shd w:val="clear" w:color="auto" w:fill="auto"/>
          </w:tcPr>
          <w:p w:rsidR="00EA5C62" w:rsidRDefault="00EA5C62" w:rsidP="00EA5C62">
            <w:r w:rsidRPr="006B3C7A">
              <w:rPr>
                <w:sz w:val="18"/>
                <w:szCs w:val="18"/>
              </w:rPr>
              <w:t>39 197,53</w:t>
            </w:r>
          </w:p>
        </w:tc>
        <w:tc>
          <w:tcPr>
            <w:tcW w:w="1195" w:type="dxa"/>
            <w:gridSpan w:val="2"/>
            <w:shd w:val="clear" w:color="auto" w:fill="auto"/>
          </w:tcPr>
          <w:p w:rsidR="00EA5C62" w:rsidRDefault="00EA5C62" w:rsidP="00EA5C62">
            <w:r w:rsidRPr="00DE1150">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21</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некупейный модели 61-4516.02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№00160</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369" w:type="dxa"/>
            <w:gridSpan w:val="2"/>
            <w:shd w:val="clear" w:color="auto" w:fill="auto"/>
          </w:tcPr>
          <w:p w:rsidR="00EA5C62" w:rsidRDefault="00EA5C62" w:rsidP="00EA5C62">
            <w:r w:rsidRPr="006B3C7A">
              <w:rPr>
                <w:sz w:val="18"/>
                <w:szCs w:val="18"/>
              </w:rPr>
              <w:t>39 197,53</w:t>
            </w:r>
          </w:p>
        </w:tc>
        <w:tc>
          <w:tcPr>
            <w:tcW w:w="960" w:type="dxa"/>
            <w:shd w:val="clear" w:color="auto" w:fill="auto"/>
          </w:tcPr>
          <w:p w:rsidR="00EA5C62" w:rsidRDefault="00EA5C62" w:rsidP="00EA5C62">
            <w:r w:rsidRPr="00907E1B">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22</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некупейный модели 61-4516.02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№00161</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369" w:type="dxa"/>
            <w:gridSpan w:val="2"/>
            <w:shd w:val="clear" w:color="auto" w:fill="auto"/>
          </w:tcPr>
          <w:p w:rsidR="00EA5C62" w:rsidRDefault="00EA5C62" w:rsidP="00EA5C62">
            <w:r w:rsidRPr="006B3C7A">
              <w:rPr>
                <w:sz w:val="18"/>
                <w:szCs w:val="18"/>
              </w:rPr>
              <w:t>39 197,53</w:t>
            </w:r>
          </w:p>
        </w:tc>
        <w:tc>
          <w:tcPr>
            <w:tcW w:w="960" w:type="dxa"/>
            <w:shd w:val="clear" w:color="auto" w:fill="auto"/>
          </w:tcPr>
          <w:p w:rsidR="00EA5C62" w:rsidRDefault="00EA5C62" w:rsidP="00EA5C62">
            <w:r w:rsidRPr="00907E1B">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23</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СВ модели 61-4517.08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№00003</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369" w:type="dxa"/>
            <w:gridSpan w:val="2"/>
            <w:shd w:val="clear" w:color="auto" w:fill="auto"/>
          </w:tcPr>
          <w:p w:rsidR="00EA5C62" w:rsidRDefault="00EA5C62" w:rsidP="00EA5C62">
            <w:r w:rsidRPr="006B3C7A">
              <w:rPr>
                <w:sz w:val="18"/>
                <w:szCs w:val="18"/>
              </w:rPr>
              <w:t>39 197,53</w:t>
            </w:r>
          </w:p>
        </w:tc>
        <w:tc>
          <w:tcPr>
            <w:tcW w:w="960" w:type="dxa"/>
            <w:shd w:val="clear" w:color="auto" w:fill="auto"/>
          </w:tcPr>
          <w:p w:rsidR="00EA5C62" w:rsidRDefault="00EA5C62" w:rsidP="00EA5C62">
            <w:r w:rsidRPr="00907E1B">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24</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СВ модели 61-4517.08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№00004</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369" w:type="dxa"/>
            <w:gridSpan w:val="2"/>
            <w:shd w:val="clear" w:color="auto" w:fill="auto"/>
          </w:tcPr>
          <w:p w:rsidR="00EA5C62" w:rsidRDefault="00EA5C62" w:rsidP="00EA5C62">
            <w:r w:rsidRPr="006B3C7A">
              <w:rPr>
                <w:sz w:val="18"/>
                <w:szCs w:val="18"/>
              </w:rPr>
              <w:t>39 197,53</w:t>
            </w:r>
          </w:p>
        </w:tc>
        <w:tc>
          <w:tcPr>
            <w:tcW w:w="960" w:type="dxa"/>
            <w:shd w:val="clear" w:color="auto" w:fill="auto"/>
          </w:tcPr>
          <w:p w:rsidR="00EA5C62" w:rsidRDefault="00EA5C62" w:rsidP="00EA5C62">
            <w:r w:rsidRPr="00907E1B">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25</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СВ модели 61-4517.08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№00005</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369" w:type="dxa"/>
            <w:gridSpan w:val="2"/>
            <w:shd w:val="clear" w:color="auto" w:fill="auto"/>
          </w:tcPr>
          <w:p w:rsidR="00EA5C62" w:rsidRDefault="00EA5C62" w:rsidP="00EA5C62">
            <w:r w:rsidRPr="006B3C7A">
              <w:rPr>
                <w:sz w:val="18"/>
                <w:szCs w:val="18"/>
              </w:rPr>
              <w:t>39 197,53</w:t>
            </w:r>
          </w:p>
        </w:tc>
        <w:tc>
          <w:tcPr>
            <w:tcW w:w="960" w:type="dxa"/>
            <w:shd w:val="clear" w:color="auto" w:fill="auto"/>
          </w:tcPr>
          <w:p w:rsidR="00EA5C62" w:rsidRDefault="00EA5C62" w:rsidP="00EA5C62">
            <w:r w:rsidRPr="00907E1B">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26</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СВ модели 61-4517.08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№00006</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369" w:type="dxa"/>
            <w:gridSpan w:val="2"/>
            <w:shd w:val="clear" w:color="auto" w:fill="auto"/>
          </w:tcPr>
          <w:p w:rsidR="00EA5C62" w:rsidRDefault="00EA5C62" w:rsidP="00EA5C62">
            <w:r w:rsidRPr="006B3C7A">
              <w:rPr>
                <w:sz w:val="18"/>
                <w:szCs w:val="18"/>
              </w:rPr>
              <w:t>39 197,53</w:t>
            </w:r>
          </w:p>
        </w:tc>
        <w:tc>
          <w:tcPr>
            <w:tcW w:w="960" w:type="dxa"/>
            <w:shd w:val="clear" w:color="auto" w:fill="auto"/>
          </w:tcPr>
          <w:p w:rsidR="00EA5C62" w:rsidRDefault="00EA5C62" w:rsidP="00EA5C62">
            <w:r w:rsidRPr="00907E1B">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EA5C62" w:rsidRPr="00147B5B" w:rsidTr="006350B7">
        <w:trPr>
          <w:trHeight w:val="63"/>
          <w:jc w:val="center"/>
        </w:trPr>
        <w:tc>
          <w:tcPr>
            <w:tcW w:w="845"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27</w:t>
            </w:r>
          </w:p>
        </w:tc>
        <w:tc>
          <w:tcPr>
            <w:tcW w:w="170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Вагон купейный СВ модели 61-4517.08 «master»</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2021</w:t>
            </w:r>
          </w:p>
        </w:tc>
        <w:tc>
          <w:tcPr>
            <w:tcW w:w="992" w:type="dxa"/>
            <w:shd w:val="clear" w:color="auto" w:fill="auto"/>
            <w:vAlign w:val="center"/>
          </w:tcPr>
          <w:p w:rsidR="00EA5C62" w:rsidRPr="002C0FE5" w:rsidRDefault="00EA5C62" w:rsidP="00EA5C62">
            <w:pPr>
              <w:spacing w:line="288" w:lineRule="auto"/>
              <w:jc w:val="center"/>
              <w:rPr>
                <w:sz w:val="18"/>
                <w:szCs w:val="18"/>
              </w:rPr>
            </w:pPr>
            <w:r w:rsidRPr="002C0FE5">
              <w:rPr>
                <w:sz w:val="18"/>
                <w:szCs w:val="18"/>
              </w:rPr>
              <w:t>№00007</w:t>
            </w:r>
          </w:p>
        </w:tc>
        <w:tc>
          <w:tcPr>
            <w:tcW w:w="851" w:type="dxa"/>
            <w:shd w:val="clear" w:color="auto" w:fill="auto"/>
            <w:vAlign w:val="center"/>
          </w:tcPr>
          <w:p w:rsidR="00EA5C62" w:rsidRPr="002C0FE5" w:rsidRDefault="00EA5C62" w:rsidP="00EA5C62">
            <w:pPr>
              <w:spacing w:line="288" w:lineRule="auto"/>
              <w:jc w:val="center"/>
              <w:rPr>
                <w:sz w:val="18"/>
                <w:szCs w:val="18"/>
              </w:rPr>
            </w:pPr>
            <w:r>
              <w:rPr>
                <w:sz w:val="18"/>
                <w:szCs w:val="18"/>
              </w:rPr>
              <w:t>1</w:t>
            </w:r>
          </w:p>
        </w:tc>
        <w:tc>
          <w:tcPr>
            <w:tcW w:w="1134" w:type="dxa"/>
            <w:shd w:val="clear" w:color="auto" w:fill="auto"/>
            <w:vAlign w:val="center"/>
          </w:tcPr>
          <w:p w:rsidR="00EA5C62" w:rsidRPr="002C0FE5" w:rsidRDefault="00EA5C62" w:rsidP="00EA5C62">
            <w:pPr>
              <w:spacing w:line="288" w:lineRule="auto"/>
              <w:jc w:val="center"/>
              <w:rPr>
                <w:sz w:val="18"/>
                <w:szCs w:val="18"/>
              </w:rPr>
            </w:pPr>
            <w:r w:rsidRPr="002D0772">
              <w:rPr>
                <w:sz w:val="18"/>
                <w:szCs w:val="18"/>
              </w:rPr>
              <w:t>39 197,53</w:t>
            </w:r>
          </w:p>
        </w:tc>
        <w:tc>
          <w:tcPr>
            <w:tcW w:w="1369" w:type="dxa"/>
            <w:gridSpan w:val="2"/>
            <w:shd w:val="clear" w:color="auto" w:fill="auto"/>
          </w:tcPr>
          <w:p w:rsidR="00EA5C62" w:rsidRDefault="00EA5C62" w:rsidP="00EA5C62">
            <w:r w:rsidRPr="006B3C7A">
              <w:rPr>
                <w:sz w:val="18"/>
                <w:szCs w:val="18"/>
              </w:rPr>
              <w:t>39 197,53</w:t>
            </w:r>
          </w:p>
        </w:tc>
        <w:tc>
          <w:tcPr>
            <w:tcW w:w="960" w:type="dxa"/>
            <w:shd w:val="clear" w:color="auto" w:fill="auto"/>
          </w:tcPr>
          <w:p w:rsidR="00EA5C62" w:rsidRDefault="00EA5C62" w:rsidP="00EA5C62">
            <w:r w:rsidRPr="00EA5C62">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47 037,04</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7 716,05</w:t>
            </w:r>
          </w:p>
        </w:tc>
        <w:tc>
          <w:tcPr>
            <w:tcW w:w="1311" w:type="dxa"/>
          </w:tcPr>
          <w:p w:rsidR="00EA5C62" w:rsidRDefault="00EA5C62" w:rsidP="00EA5C62">
            <w:pPr>
              <w:spacing w:line="288" w:lineRule="auto"/>
              <w:jc w:val="center"/>
              <w:rPr>
                <w:sz w:val="18"/>
                <w:szCs w:val="18"/>
              </w:rPr>
            </w:pPr>
          </w:p>
          <w:p w:rsidR="00EA5C62" w:rsidRPr="002C0FE5" w:rsidRDefault="00EA5C62" w:rsidP="00EA5C62">
            <w:pPr>
              <w:spacing w:line="288" w:lineRule="auto"/>
              <w:jc w:val="center"/>
              <w:rPr>
                <w:sz w:val="18"/>
                <w:szCs w:val="18"/>
              </w:rPr>
            </w:pPr>
            <w:r w:rsidRPr="003A0D0C">
              <w:rPr>
                <w:sz w:val="18"/>
                <w:szCs w:val="18"/>
              </w:rPr>
              <w:t>9 259,26</w:t>
            </w:r>
          </w:p>
        </w:tc>
        <w:tc>
          <w:tcPr>
            <w:tcW w:w="1311" w:type="dxa"/>
            <w:shd w:val="clear" w:color="auto" w:fill="auto"/>
            <w:vAlign w:val="center"/>
          </w:tcPr>
          <w:p w:rsidR="00EA5C62" w:rsidRPr="002C0FE5" w:rsidRDefault="00EA5C62" w:rsidP="00EA5C62">
            <w:pPr>
              <w:spacing w:line="288" w:lineRule="auto"/>
              <w:jc w:val="center"/>
              <w:rPr>
                <w:sz w:val="18"/>
                <w:szCs w:val="18"/>
              </w:rPr>
            </w:pPr>
            <w:r w:rsidRPr="003A0D0C">
              <w:rPr>
                <w:sz w:val="18"/>
                <w:szCs w:val="18"/>
              </w:rPr>
              <w:t>9 259,26</w:t>
            </w:r>
          </w:p>
        </w:tc>
      </w:tr>
      <w:tr w:rsidR="003A0D0C" w:rsidRPr="00147B5B" w:rsidTr="00C26E3F">
        <w:trPr>
          <w:trHeight w:val="63"/>
          <w:jc w:val="center"/>
        </w:trPr>
        <w:tc>
          <w:tcPr>
            <w:tcW w:w="4673" w:type="dxa"/>
            <w:gridSpan w:val="4"/>
            <w:shd w:val="clear" w:color="auto" w:fill="auto"/>
            <w:vAlign w:val="center"/>
          </w:tcPr>
          <w:p w:rsidR="003A0D0C" w:rsidRPr="004015E9" w:rsidRDefault="003A0D0C" w:rsidP="003A0D0C">
            <w:pPr>
              <w:spacing w:line="288" w:lineRule="auto"/>
              <w:jc w:val="center"/>
              <w:rPr>
                <w:b/>
                <w:sz w:val="18"/>
                <w:szCs w:val="18"/>
              </w:rPr>
            </w:pPr>
            <w:r w:rsidRPr="004015E9">
              <w:rPr>
                <w:b/>
                <w:sz w:val="18"/>
                <w:szCs w:val="18"/>
              </w:rPr>
              <w:t>Всего:</w:t>
            </w:r>
          </w:p>
        </w:tc>
        <w:tc>
          <w:tcPr>
            <w:tcW w:w="851" w:type="dxa"/>
            <w:shd w:val="clear" w:color="auto" w:fill="auto"/>
            <w:vAlign w:val="center"/>
          </w:tcPr>
          <w:p w:rsidR="003A0D0C" w:rsidRPr="004015E9" w:rsidRDefault="003A0D0C" w:rsidP="003A0D0C">
            <w:pPr>
              <w:spacing w:line="288" w:lineRule="auto"/>
              <w:jc w:val="center"/>
              <w:rPr>
                <w:b/>
                <w:sz w:val="18"/>
                <w:szCs w:val="18"/>
              </w:rPr>
            </w:pPr>
            <w:r w:rsidRPr="004015E9">
              <w:rPr>
                <w:b/>
                <w:sz w:val="18"/>
                <w:szCs w:val="18"/>
              </w:rPr>
              <w:t>27</w:t>
            </w:r>
          </w:p>
        </w:tc>
        <w:tc>
          <w:tcPr>
            <w:tcW w:w="1134" w:type="dxa"/>
            <w:shd w:val="clear" w:color="auto" w:fill="auto"/>
            <w:vAlign w:val="center"/>
          </w:tcPr>
          <w:p w:rsidR="003A0D0C" w:rsidRPr="004015E9" w:rsidRDefault="003A0D0C" w:rsidP="003A0D0C">
            <w:pPr>
              <w:spacing w:line="288" w:lineRule="auto"/>
              <w:jc w:val="center"/>
              <w:rPr>
                <w:b/>
                <w:sz w:val="18"/>
                <w:szCs w:val="18"/>
              </w:rPr>
            </w:pPr>
          </w:p>
        </w:tc>
        <w:tc>
          <w:tcPr>
            <w:tcW w:w="1369" w:type="dxa"/>
            <w:gridSpan w:val="2"/>
            <w:shd w:val="clear" w:color="auto" w:fill="auto"/>
            <w:vAlign w:val="center"/>
          </w:tcPr>
          <w:p w:rsidR="003A0D0C" w:rsidRPr="004015E9" w:rsidRDefault="004015E9" w:rsidP="003A0D0C">
            <w:pPr>
              <w:spacing w:line="288" w:lineRule="auto"/>
              <w:jc w:val="center"/>
              <w:rPr>
                <w:b/>
                <w:sz w:val="18"/>
                <w:szCs w:val="18"/>
              </w:rPr>
            </w:pPr>
            <w:r w:rsidRPr="004015E9">
              <w:rPr>
                <w:b/>
                <w:sz w:val="18"/>
                <w:szCs w:val="18"/>
              </w:rPr>
              <w:t>1 058 333,32</w:t>
            </w:r>
          </w:p>
        </w:tc>
        <w:tc>
          <w:tcPr>
            <w:tcW w:w="960" w:type="dxa"/>
            <w:shd w:val="clear" w:color="auto" w:fill="auto"/>
            <w:vAlign w:val="center"/>
          </w:tcPr>
          <w:p w:rsidR="003A0D0C" w:rsidRPr="004015E9" w:rsidRDefault="003A0D0C" w:rsidP="003A0D0C">
            <w:pPr>
              <w:spacing w:line="288" w:lineRule="auto"/>
              <w:jc w:val="center"/>
              <w:rPr>
                <w:b/>
                <w:sz w:val="18"/>
                <w:szCs w:val="18"/>
              </w:rPr>
            </w:pPr>
          </w:p>
        </w:tc>
        <w:tc>
          <w:tcPr>
            <w:tcW w:w="1311" w:type="dxa"/>
          </w:tcPr>
          <w:p w:rsidR="003A0D0C" w:rsidRPr="004015E9" w:rsidRDefault="004015E9" w:rsidP="003A0D0C">
            <w:pPr>
              <w:spacing w:line="288" w:lineRule="auto"/>
              <w:jc w:val="center"/>
              <w:rPr>
                <w:b/>
                <w:sz w:val="18"/>
                <w:szCs w:val="18"/>
              </w:rPr>
            </w:pPr>
            <w:r w:rsidRPr="004015E9">
              <w:rPr>
                <w:b/>
                <w:sz w:val="18"/>
                <w:szCs w:val="18"/>
              </w:rPr>
              <w:t>1 270 000,00</w:t>
            </w:r>
          </w:p>
        </w:tc>
        <w:tc>
          <w:tcPr>
            <w:tcW w:w="1311" w:type="dxa"/>
          </w:tcPr>
          <w:p w:rsidR="003A0D0C" w:rsidRPr="004015E9" w:rsidRDefault="003A0D0C" w:rsidP="003A0D0C">
            <w:pPr>
              <w:spacing w:line="288" w:lineRule="auto"/>
              <w:jc w:val="center"/>
              <w:rPr>
                <w:b/>
                <w:sz w:val="18"/>
                <w:szCs w:val="18"/>
              </w:rPr>
            </w:pPr>
          </w:p>
        </w:tc>
        <w:tc>
          <w:tcPr>
            <w:tcW w:w="1311" w:type="dxa"/>
          </w:tcPr>
          <w:p w:rsidR="003A0D0C" w:rsidRPr="004015E9" w:rsidRDefault="004015E9" w:rsidP="003A0D0C">
            <w:pPr>
              <w:spacing w:line="288" w:lineRule="auto"/>
              <w:jc w:val="center"/>
              <w:rPr>
                <w:b/>
                <w:sz w:val="18"/>
                <w:szCs w:val="18"/>
              </w:rPr>
            </w:pPr>
            <w:r w:rsidRPr="004015E9">
              <w:rPr>
                <w:b/>
                <w:sz w:val="18"/>
                <w:szCs w:val="18"/>
              </w:rPr>
              <w:t>208 333,33</w:t>
            </w:r>
          </w:p>
        </w:tc>
        <w:tc>
          <w:tcPr>
            <w:tcW w:w="1311" w:type="dxa"/>
          </w:tcPr>
          <w:p w:rsidR="003A0D0C" w:rsidRPr="004015E9" w:rsidRDefault="003A0D0C" w:rsidP="003A0D0C">
            <w:pPr>
              <w:spacing w:line="288" w:lineRule="auto"/>
              <w:jc w:val="center"/>
              <w:rPr>
                <w:b/>
                <w:sz w:val="18"/>
                <w:szCs w:val="18"/>
              </w:rPr>
            </w:pPr>
          </w:p>
        </w:tc>
        <w:tc>
          <w:tcPr>
            <w:tcW w:w="1311" w:type="dxa"/>
            <w:shd w:val="clear" w:color="auto" w:fill="auto"/>
            <w:vAlign w:val="center"/>
          </w:tcPr>
          <w:p w:rsidR="003A0D0C" w:rsidRPr="004015E9" w:rsidRDefault="004015E9" w:rsidP="003A0D0C">
            <w:pPr>
              <w:spacing w:line="288" w:lineRule="auto"/>
              <w:jc w:val="center"/>
              <w:rPr>
                <w:b/>
                <w:sz w:val="18"/>
                <w:szCs w:val="18"/>
              </w:rPr>
            </w:pPr>
            <w:r w:rsidRPr="004015E9">
              <w:rPr>
                <w:b/>
                <w:sz w:val="18"/>
                <w:szCs w:val="18"/>
              </w:rPr>
              <w:t>250 000,00</w:t>
            </w:r>
          </w:p>
        </w:tc>
      </w:tr>
      <w:tr w:rsidR="004015E9" w:rsidRPr="00147B5B" w:rsidTr="006350B7">
        <w:trPr>
          <w:trHeight w:val="63"/>
          <w:jc w:val="center"/>
        </w:trPr>
        <w:tc>
          <w:tcPr>
            <w:tcW w:w="4673" w:type="dxa"/>
            <w:gridSpan w:val="4"/>
            <w:shd w:val="clear" w:color="auto" w:fill="auto"/>
            <w:vAlign w:val="center"/>
          </w:tcPr>
          <w:p w:rsidR="004015E9" w:rsidRDefault="004015E9" w:rsidP="003A0D0C">
            <w:pPr>
              <w:spacing w:line="288" w:lineRule="auto"/>
              <w:jc w:val="center"/>
              <w:rPr>
                <w:b/>
                <w:sz w:val="18"/>
                <w:szCs w:val="18"/>
              </w:rPr>
            </w:pPr>
          </w:p>
          <w:p w:rsidR="004015E9" w:rsidRPr="004015E9" w:rsidRDefault="004015E9" w:rsidP="003A0D0C">
            <w:pPr>
              <w:spacing w:line="288" w:lineRule="auto"/>
              <w:jc w:val="center"/>
              <w:rPr>
                <w:b/>
                <w:sz w:val="18"/>
                <w:szCs w:val="18"/>
              </w:rPr>
            </w:pPr>
            <w:r>
              <w:rPr>
                <w:b/>
                <w:sz w:val="18"/>
                <w:szCs w:val="18"/>
              </w:rPr>
              <w:t>Порядок формирования начальной (максимальной) цены</w:t>
            </w:r>
          </w:p>
        </w:tc>
        <w:tc>
          <w:tcPr>
            <w:tcW w:w="10869" w:type="dxa"/>
            <w:gridSpan w:val="10"/>
            <w:shd w:val="clear" w:color="auto" w:fill="auto"/>
            <w:vAlign w:val="center"/>
          </w:tcPr>
          <w:p w:rsidR="004015E9" w:rsidRPr="00D37CA2" w:rsidRDefault="00D37CA2" w:rsidP="00D37CA2">
            <w:pPr>
              <w:spacing w:line="288" w:lineRule="auto"/>
              <w:jc w:val="both"/>
              <w:rPr>
                <w:sz w:val="18"/>
                <w:szCs w:val="18"/>
              </w:rPr>
            </w:pPr>
            <w:r w:rsidRPr="00D37CA2">
              <w:rPr>
                <w:sz w:val="18"/>
                <w:szCs w:val="18"/>
              </w:rPr>
              <w:t>Начальная (максимальная) цена договора составляет: 1 058 333,32 (один миллион пятьдесят восемь тысяч триста тридцать три) драма и тридцать две лумы РА без НДС или 1 270 000 (один миллион двести семьдесят тысяч) драм РА с НДС или 208 333,33 (двести восемь тысяч триста тридцать три) рубля РФ без НДС и тридцать три копеек или 250 000 (двести пятьдесят тысяч) рублей с НДС.</w:t>
            </w:r>
          </w:p>
        </w:tc>
      </w:tr>
      <w:tr w:rsidR="003A0D0C" w:rsidRPr="00147B5B" w:rsidTr="00C26E3F">
        <w:trPr>
          <w:trHeight w:val="63"/>
          <w:jc w:val="center"/>
        </w:trPr>
        <w:tc>
          <w:tcPr>
            <w:tcW w:w="15542" w:type="dxa"/>
            <w:gridSpan w:val="14"/>
          </w:tcPr>
          <w:p w:rsidR="003A0D0C" w:rsidRPr="000122B6" w:rsidRDefault="003A0D0C" w:rsidP="003A0D0C">
            <w:pPr>
              <w:jc w:val="center"/>
              <w:rPr>
                <w:b/>
                <w:bCs/>
                <w:color w:val="000000"/>
                <w:sz w:val="22"/>
              </w:rPr>
            </w:pPr>
            <w:r w:rsidRPr="002145E2">
              <w:rPr>
                <w:b/>
                <w:bCs/>
                <w:color w:val="000000"/>
                <w:sz w:val="22"/>
              </w:rPr>
              <w:t>2․ Цель проведения работ</w:t>
            </w:r>
          </w:p>
        </w:tc>
      </w:tr>
      <w:tr w:rsidR="003A0D0C" w:rsidRPr="00147B5B" w:rsidTr="00C26E3F">
        <w:trPr>
          <w:trHeight w:val="63"/>
          <w:jc w:val="center"/>
        </w:trPr>
        <w:tc>
          <w:tcPr>
            <w:tcW w:w="15542" w:type="dxa"/>
            <w:gridSpan w:val="14"/>
          </w:tcPr>
          <w:p w:rsidR="003A0D0C" w:rsidRPr="002C0FE5" w:rsidRDefault="003A0D0C" w:rsidP="003A0D0C">
            <w:pPr>
              <w:widowControl w:val="0"/>
              <w:jc w:val="both"/>
              <w:rPr>
                <w:sz w:val="22"/>
                <w:szCs w:val="22"/>
              </w:rPr>
            </w:pPr>
            <w:r w:rsidRPr="002C0FE5">
              <w:rPr>
                <w:sz w:val="22"/>
                <w:szCs w:val="22"/>
              </w:rPr>
              <w:t>Цель оценки заключается в определении:</w:t>
            </w:r>
          </w:p>
          <w:p w:rsidR="003A0D0C" w:rsidRPr="002C0FE5" w:rsidRDefault="003A0D0C" w:rsidP="003A0D0C">
            <w:pPr>
              <w:widowControl w:val="0"/>
              <w:jc w:val="both"/>
              <w:rPr>
                <w:sz w:val="22"/>
                <w:szCs w:val="22"/>
              </w:rPr>
            </w:pPr>
            <w:r>
              <w:rPr>
                <w:sz w:val="22"/>
                <w:szCs w:val="22"/>
              </w:rPr>
              <w:t xml:space="preserve">1) </w:t>
            </w:r>
            <w:r w:rsidRPr="002C0FE5">
              <w:rPr>
                <w:sz w:val="22"/>
                <w:szCs w:val="22"/>
              </w:rPr>
              <w:t>рыночной и ликвидационной</w:t>
            </w:r>
            <w:r w:rsidRPr="00D37CA2">
              <w:rPr>
                <w:vertAlign w:val="superscript"/>
              </w:rPr>
              <w:footnoteReference w:id="1"/>
            </w:r>
            <w:r w:rsidRPr="00D37CA2">
              <w:rPr>
                <w:sz w:val="22"/>
                <w:szCs w:val="22"/>
                <w:vertAlign w:val="superscript"/>
              </w:rPr>
              <w:t xml:space="preserve"> </w:t>
            </w:r>
            <w:r w:rsidRPr="002C0FE5">
              <w:rPr>
                <w:sz w:val="22"/>
                <w:szCs w:val="22"/>
              </w:rPr>
              <w:t>стоимостей Объекта оценки в рамках ежегодной обязательной переоценки переданного в залог Банку имущества;</w:t>
            </w:r>
          </w:p>
          <w:p w:rsidR="003A0D0C" w:rsidRPr="00EF16A3" w:rsidRDefault="003A0D0C" w:rsidP="003A0D0C">
            <w:pPr>
              <w:widowControl w:val="0"/>
              <w:jc w:val="both"/>
              <w:rPr>
                <w:sz w:val="22"/>
                <w:szCs w:val="22"/>
              </w:rPr>
            </w:pPr>
            <w:r>
              <w:rPr>
                <w:sz w:val="22"/>
                <w:szCs w:val="22"/>
              </w:rPr>
              <w:t xml:space="preserve">2) </w:t>
            </w:r>
            <w:r w:rsidRPr="002C0FE5">
              <w:rPr>
                <w:sz w:val="22"/>
                <w:szCs w:val="22"/>
              </w:rPr>
              <w:t>полной восстановительной стоимости Объекта оценки для целей страхования.</w:t>
            </w:r>
          </w:p>
        </w:tc>
      </w:tr>
      <w:tr w:rsidR="003A0D0C" w:rsidRPr="00147B5B" w:rsidTr="00C26E3F">
        <w:trPr>
          <w:trHeight w:val="63"/>
          <w:jc w:val="center"/>
        </w:trPr>
        <w:tc>
          <w:tcPr>
            <w:tcW w:w="15542" w:type="dxa"/>
            <w:gridSpan w:val="14"/>
          </w:tcPr>
          <w:p w:rsidR="003A0D0C" w:rsidRPr="000122B6" w:rsidRDefault="003A0D0C" w:rsidP="003A0D0C">
            <w:pPr>
              <w:jc w:val="center"/>
              <w:rPr>
                <w:b/>
                <w:bCs/>
                <w:color w:val="000000"/>
                <w:sz w:val="22"/>
              </w:rPr>
            </w:pPr>
            <w:r>
              <w:rPr>
                <w:b/>
                <w:bCs/>
                <w:color w:val="000000"/>
                <w:sz w:val="22"/>
                <w:lang w:val="hy-AM"/>
              </w:rPr>
              <w:t>3</w:t>
            </w:r>
            <w:r w:rsidRPr="000122B6">
              <w:rPr>
                <w:b/>
                <w:bCs/>
                <w:color w:val="000000"/>
                <w:sz w:val="22"/>
              </w:rPr>
              <w:t>. Требования к исполнителю</w:t>
            </w:r>
          </w:p>
        </w:tc>
      </w:tr>
      <w:tr w:rsidR="003A0D0C" w:rsidRPr="00147B5B" w:rsidTr="00C26E3F">
        <w:trPr>
          <w:trHeight w:val="2217"/>
          <w:jc w:val="center"/>
        </w:trPr>
        <w:tc>
          <w:tcPr>
            <w:tcW w:w="15542" w:type="dxa"/>
            <w:gridSpan w:val="14"/>
          </w:tcPr>
          <w:p w:rsidR="003A0D0C" w:rsidRPr="002C0FE5" w:rsidRDefault="003A0D0C" w:rsidP="003A0D0C">
            <w:pPr>
              <w:widowControl w:val="0"/>
              <w:jc w:val="both"/>
              <w:rPr>
                <w:sz w:val="22"/>
                <w:szCs w:val="22"/>
              </w:rPr>
            </w:pPr>
            <w:r w:rsidRPr="002C0FE5">
              <w:rPr>
                <w:sz w:val="22"/>
                <w:szCs w:val="22"/>
              </w:rPr>
              <w:t>Оценка должна проводиться в соответствии с требованиями Международных Стандартов Оценки (МСО), а также с учетом применимых к Объекту оценки положений законодательства Республики Армении (далее РА).</w:t>
            </w:r>
          </w:p>
          <w:p w:rsidR="003A0D0C" w:rsidRPr="002C0FE5" w:rsidRDefault="003A0D0C" w:rsidP="003A0D0C">
            <w:pPr>
              <w:pStyle w:val="Default"/>
              <w:widowControl w:val="0"/>
              <w:jc w:val="both"/>
              <w:rPr>
                <w:color w:val="auto"/>
                <w:sz w:val="22"/>
                <w:szCs w:val="22"/>
              </w:rPr>
            </w:pPr>
            <w:r w:rsidRPr="002C0FE5">
              <w:rPr>
                <w:color w:val="auto"/>
                <w:sz w:val="22"/>
                <w:szCs w:val="22"/>
              </w:rPr>
              <w:t>При определении рыночной стоимости Объекта оценки, оценщик обязан использовать методы: сравнительного подхода (в случае если у Объекта оценки имеется развитый вторичный рынок купли-продажи) и затратного подхода (в случае если у Объекта оценки вторичный рынок купли-продажи отсутствует). В рамках затратного подхода рекомендуется использовать информацию о стоимости приобретения новых аналогичных вагонов у завода-изготовителя. При этом если использован затратный подход, должен быть обязательно проведен тест на наличие/отсутствие внешнего обесценения с использованием методов доходного подхода. Оценщик вправе самостоятельно определять конкретные методы оценки в рамках всех подходов.</w:t>
            </w:r>
          </w:p>
          <w:p w:rsidR="003A0D0C" w:rsidRPr="002C0FE5" w:rsidRDefault="003A0D0C" w:rsidP="003A0D0C">
            <w:pPr>
              <w:widowControl w:val="0"/>
              <w:spacing w:line="240" w:lineRule="exact"/>
              <w:jc w:val="both"/>
              <w:rPr>
                <w:sz w:val="22"/>
                <w:szCs w:val="22"/>
              </w:rPr>
            </w:pPr>
            <w:r w:rsidRPr="002C0FE5">
              <w:rPr>
                <w:sz w:val="22"/>
                <w:szCs w:val="22"/>
              </w:rPr>
              <w:t>Ликвидационная стоимость должна быть определена для ограниченного срока экспозиции (6 месяцев).</w:t>
            </w:r>
          </w:p>
          <w:p w:rsidR="003A0D0C" w:rsidRPr="002C0FE5" w:rsidRDefault="003A0D0C" w:rsidP="003A0D0C">
            <w:pPr>
              <w:widowControl w:val="0"/>
              <w:jc w:val="both"/>
              <w:rPr>
                <w:sz w:val="22"/>
                <w:szCs w:val="22"/>
              </w:rPr>
            </w:pPr>
            <w:r w:rsidRPr="002C0FE5">
              <w:rPr>
                <w:sz w:val="22"/>
                <w:szCs w:val="22"/>
              </w:rPr>
              <w:t>Специальные допущения и ограничения, на которых будет проводиться оценка, должны быть согласованы Банком.</w:t>
            </w:r>
          </w:p>
          <w:p w:rsidR="003A0D0C" w:rsidRPr="00EF16A3" w:rsidRDefault="003A0D0C" w:rsidP="003A0D0C">
            <w:pPr>
              <w:widowControl w:val="0"/>
              <w:jc w:val="both"/>
              <w:rPr>
                <w:sz w:val="22"/>
                <w:szCs w:val="22"/>
              </w:rPr>
            </w:pPr>
            <w:r w:rsidRPr="002C0FE5">
              <w:rPr>
                <w:sz w:val="22"/>
                <w:szCs w:val="22"/>
              </w:rPr>
              <w:t>При проведении оценки обязательно должен быть произведен осмотр Объекта</w:t>
            </w:r>
            <w:r>
              <w:rPr>
                <w:sz w:val="22"/>
                <w:szCs w:val="22"/>
              </w:rPr>
              <w:t xml:space="preserve"> оценки.</w:t>
            </w:r>
          </w:p>
        </w:tc>
      </w:tr>
      <w:tr w:rsidR="003A0D0C" w:rsidRPr="00147B5B" w:rsidTr="00C26E3F">
        <w:trPr>
          <w:trHeight w:val="69"/>
          <w:jc w:val="center"/>
        </w:trPr>
        <w:tc>
          <w:tcPr>
            <w:tcW w:w="15542" w:type="dxa"/>
            <w:gridSpan w:val="14"/>
          </w:tcPr>
          <w:p w:rsidR="003A0D0C" w:rsidRPr="002C0FE5" w:rsidRDefault="003A0D0C" w:rsidP="003A0D0C">
            <w:pPr>
              <w:keepLines/>
              <w:jc w:val="center"/>
              <w:rPr>
                <w:sz w:val="22"/>
                <w:szCs w:val="22"/>
              </w:rPr>
            </w:pPr>
            <w:r>
              <w:rPr>
                <w:b/>
                <w:sz w:val="22"/>
                <w:szCs w:val="22"/>
              </w:rPr>
              <w:t xml:space="preserve">4. </w:t>
            </w:r>
            <w:r w:rsidRPr="002C0FE5">
              <w:rPr>
                <w:b/>
                <w:sz w:val="22"/>
                <w:szCs w:val="22"/>
              </w:rPr>
              <w:t>Требования к отчету об оценке.</w:t>
            </w:r>
          </w:p>
        </w:tc>
      </w:tr>
      <w:tr w:rsidR="003A0D0C" w:rsidRPr="00147B5B" w:rsidTr="00C26E3F">
        <w:trPr>
          <w:trHeight w:val="2217"/>
          <w:jc w:val="center"/>
        </w:trPr>
        <w:tc>
          <w:tcPr>
            <w:tcW w:w="15542" w:type="dxa"/>
            <w:gridSpan w:val="14"/>
          </w:tcPr>
          <w:p w:rsidR="003A0D0C" w:rsidRPr="002C0FE5" w:rsidRDefault="003A0D0C" w:rsidP="003A0D0C">
            <w:pPr>
              <w:widowControl w:val="0"/>
              <w:jc w:val="both"/>
              <w:rPr>
                <w:sz w:val="22"/>
                <w:szCs w:val="22"/>
              </w:rPr>
            </w:pPr>
            <w:r w:rsidRPr="002C0FE5">
              <w:rPr>
                <w:sz w:val="22"/>
                <w:szCs w:val="22"/>
              </w:rPr>
              <w:t>Результаты осмотра должны быть предоставлены Банку в виде актов осмотра Объекта оценки с соответствующими выводами итогов проведения осмотра.</w:t>
            </w:r>
          </w:p>
          <w:p w:rsidR="003A0D0C" w:rsidRPr="002C0FE5" w:rsidRDefault="003A0D0C" w:rsidP="003A0D0C">
            <w:pPr>
              <w:widowControl w:val="0"/>
              <w:jc w:val="both"/>
              <w:rPr>
                <w:sz w:val="22"/>
                <w:szCs w:val="22"/>
              </w:rPr>
            </w:pPr>
            <w:r w:rsidRPr="002C0FE5">
              <w:rPr>
                <w:sz w:val="22"/>
                <w:szCs w:val="22"/>
              </w:rPr>
              <w:t xml:space="preserve">Результаты оценки должны быть представлены Банку в виде письменного отчета об оценке Объекта оценки (далее – Отчет) и электронного варианта в формате </w:t>
            </w:r>
            <w:r w:rsidRPr="00994AC2">
              <w:rPr>
                <w:sz w:val="22"/>
                <w:szCs w:val="22"/>
              </w:rPr>
              <w:t>Word</w:t>
            </w:r>
            <w:r w:rsidRPr="002C0FE5">
              <w:rPr>
                <w:sz w:val="22"/>
                <w:szCs w:val="22"/>
              </w:rPr>
              <w:t>/</w:t>
            </w:r>
            <w:r w:rsidRPr="00994AC2">
              <w:rPr>
                <w:sz w:val="22"/>
                <w:szCs w:val="22"/>
              </w:rPr>
              <w:t>PDF</w:t>
            </w:r>
            <w:r w:rsidRPr="002C0FE5">
              <w:rPr>
                <w:sz w:val="22"/>
                <w:szCs w:val="22"/>
              </w:rPr>
              <w:t xml:space="preserve"> с приложением расчетных данных в формате </w:t>
            </w:r>
            <w:r w:rsidRPr="00994AC2">
              <w:rPr>
                <w:sz w:val="22"/>
                <w:szCs w:val="22"/>
              </w:rPr>
              <w:t>Excel</w:t>
            </w:r>
            <w:r w:rsidRPr="002C0FE5">
              <w:rPr>
                <w:sz w:val="22"/>
                <w:szCs w:val="22"/>
              </w:rPr>
              <w:t xml:space="preserve"> (с отображением всех формул и ссылок на ячейки). </w:t>
            </w:r>
          </w:p>
          <w:p w:rsidR="003A0D0C" w:rsidRPr="002C0FE5" w:rsidRDefault="003A0D0C" w:rsidP="003A0D0C">
            <w:pPr>
              <w:widowControl w:val="0"/>
              <w:jc w:val="both"/>
              <w:rPr>
                <w:sz w:val="22"/>
                <w:szCs w:val="22"/>
              </w:rPr>
            </w:pPr>
            <w:r w:rsidRPr="002C0FE5">
              <w:rPr>
                <w:sz w:val="22"/>
                <w:szCs w:val="22"/>
              </w:rPr>
              <w:t>Отчет должен соответствовать действующим требованиям законодательства РА, регулирующего оценочную деятельность.</w:t>
            </w:r>
          </w:p>
          <w:p w:rsidR="003A0D0C" w:rsidRPr="002C0FE5" w:rsidRDefault="003A0D0C" w:rsidP="003A0D0C">
            <w:pPr>
              <w:widowControl w:val="0"/>
              <w:jc w:val="both"/>
              <w:rPr>
                <w:sz w:val="22"/>
                <w:szCs w:val="22"/>
              </w:rPr>
            </w:pPr>
            <w:r w:rsidRPr="002C0FE5">
              <w:rPr>
                <w:sz w:val="22"/>
                <w:szCs w:val="22"/>
              </w:rPr>
              <w:t>Отчет не должен допускать неоднозначного толкования или вводить в заблуждение, информация, используемая в отчете должна содержать ссылки на источники ее получения, выводы и заключения должны соответствовать содержанию отчета и результатам расчетов.</w:t>
            </w:r>
          </w:p>
          <w:p w:rsidR="003A0D0C" w:rsidRPr="002C0FE5" w:rsidRDefault="003A0D0C" w:rsidP="003A0D0C">
            <w:pPr>
              <w:widowControl w:val="0"/>
              <w:tabs>
                <w:tab w:val="left" w:pos="1440"/>
              </w:tabs>
              <w:jc w:val="both"/>
              <w:rPr>
                <w:sz w:val="22"/>
                <w:szCs w:val="22"/>
              </w:rPr>
            </w:pPr>
            <w:r w:rsidRPr="002C0FE5">
              <w:rPr>
                <w:sz w:val="22"/>
                <w:szCs w:val="22"/>
              </w:rPr>
              <w:t>Отчет должен быть пронумерован постранично, прошит, скреплен печатью, а также подписан должностным лицом, осуществлявшим оценку от имени оценщика и руководителем оценщика.</w:t>
            </w:r>
          </w:p>
          <w:p w:rsidR="003A0D0C" w:rsidRPr="002C0FE5" w:rsidRDefault="003A0D0C" w:rsidP="003A0D0C">
            <w:pPr>
              <w:widowControl w:val="0"/>
              <w:tabs>
                <w:tab w:val="left" w:pos="1620"/>
              </w:tabs>
              <w:jc w:val="both"/>
              <w:rPr>
                <w:sz w:val="22"/>
                <w:szCs w:val="22"/>
              </w:rPr>
            </w:pPr>
            <w:r w:rsidRPr="002C0FE5">
              <w:rPr>
                <w:sz w:val="22"/>
                <w:szCs w:val="22"/>
              </w:rPr>
              <w:t>В Отчете должен быть указан срок актуальности оценки (срок действия отчета).</w:t>
            </w:r>
          </w:p>
          <w:p w:rsidR="003A0D0C" w:rsidRPr="002C0FE5" w:rsidRDefault="003A0D0C" w:rsidP="003A0D0C">
            <w:pPr>
              <w:widowControl w:val="0"/>
              <w:jc w:val="both"/>
              <w:rPr>
                <w:sz w:val="22"/>
                <w:szCs w:val="22"/>
              </w:rPr>
            </w:pPr>
            <w:r w:rsidRPr="002C0FE5">
              <w:rPr>
                <w:sz w:val="22"/>
                <w:szCs w:val="22"/>
              </w:rPr>
              <w:t>В Отчете в обязательном порядке указываются:</w:t>
            </w:r>
          </w:p>
          <w:p w:rsidR="003A0D0C" w:rsidRPr="002C0FE5" w:rsidRDefault="003A0D0C" w:rsidP="003A0D0C">
            <w:pPr>
              <w:pStyle w:val="27"/>
              <w:widowControl w:val="0"/>
              <w:numPr>
                <w:ilvl w:val="3"/>
                <w:numId w:val="19"/>
              </w:numPr>
              <w:tabs>
                <w:tab w:val="num" w:pos="567"/>
                <w:tab w:val="num" w:pos="709"/>
              </w:tabs>
              <w:spacing w:after="0" w:line="240" w:lineRule="auto"/>
              <w:ind w:left="567" w:hanging="283"/>
              <w:jc w:val="both"/>
              <w:rPr>
                <w:sz w:val="22"/>
                <w:szCs w:val="22"/>
              </w:rPr>
            </w:pPr>
            <w:r w:rsidRPr="002C0FE5">
              <w:rPr>
                <w:sz w:val="22"/>
                <w:szCs w:val="22"/>
              </w:rPr>
              <w:t>порядковый номер отчета, дата оценки, дата осмотра и составления отчета;</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используемые стандарты оценки, цели и задачи оценки, вид определяемой стоимости, критерии установления стоимости;</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 xml:space="preserve">основание для проведения оценки, местонахождение и почтовый адрес оценщика; </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квалификационные сведения об оценщике, сведения о наличии свидетельств об аттестации;</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подробное описание составных активов Объекта оценки с отражением основных количественных, качественных и технических характеристик, а также условий содержания, эксплуатации;</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дата выпуска, ввода в эксплуатацию составных активов Объекта оценки, дата постановки на баланс, их физическое (техническое) состояние на дату оценки, виды и даты проведенного текущего обслуживания и ремонтов (в случае наличия);</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первоначальная/балансовая (остаточная) стоимости и амортизация согласно данным бухгалтерского учета;</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описание местоположения составных активов Объекта оценки, фактический адрес местонахождения на дату проведения осмотра;</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обременение имущества, возможные риски ограничений в распоряжении, владении, пользовании (наличие долгосрочных договоров аренды, аресты и пр.);</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описание объема оцениваемых прав (с их обоснованием на основе правоустанавливающих документов);</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 xml:space="preserve">анализ внешних факторов, не относящихся непосредственно к Объекту оценки, но влияющих на его стоимость, в том числе анализ текущего социально-экономического состояния в РА; </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анализ армянского и всего пространства ЕАЭС первичного и вторичного рынка купли-продажи и аренды аналогичного имущества;</w:t>
            </w:r>
          </w:p>
          <w:p w:rsidR="003A0D0C" w:rsidRPr="002C0FE5" w:rsidRDefault="003A0D0C" w:rsidP="003A0D0C">
            <w:pPr>
              <w:pStyle w:val="27"/>
              <w:widowControl w:val="0"/>
              <w:numPr>
                <w:ilvl w:val="3"/>
                <w:numId w:val="19"/>
              </w:numPr>
              <w:tabs>
                <w:tab w:val="num" w:pos="567"/>
                <w:tab w:val="num" w:pos="709"/>
              </w:tabs>
              <w:spacing w:after="0" w:line="240" w:lineRule="auto"/>
              <w:ind w:left="567" w:hanging="283"/>
              <w:jc w:val="both"/>
              <w:rPr>
                <w:sz w:val="22"/>
                <w:szCs w:val="22"/>
              </w:rPr>
            </w:pPr>
            <w:r w:rsidRPr="002C0FE5">
              <w:rPr>
                <w:sz w:val="22"/>
                <w:szCs w:val="22"/>
              </w:rPr>
              <w:t>анализ ликвидности Объекта оценки (как по отдельности на каждую единицу, так и на все имущество как на один лот продажи) с отражением таких его составляющих как рыночный срок (время) экспозиции, эластичность спроса, соответствие современным технологиям и пр.;</w:t>
            </w:r>
          </w:p>
          <w:p w:rsidR="003A0D0C" w:rsidRPr="002C0FE5" w:rsidRDefault="003A0D0C" w:rsidP="003A0D0C">
            <w:pPr>
              <w:pStyle w:val="27"/>
              <w:widowControl w:val="0"/>
              <w:numPr>
                <w:ilvl w:val="3"/>
                <w:numId w:val="19"/>
              </w:numPr>
              <w:tabs>
                <w:tab w:val="num" w:pos="567"/>
                <w:tab w:val="num" w:pos="709"/>
              </w:tabs>
              <w:spacing w:after="0" w:line="240" w:lineRule="auto"/>
              <w:ind w:left="567" w:hanging="283"/>
              <w:jc w:val="both"/>
              <w:rPr>
                <w:sz w:val="22"/>
                <w:szCs w:val="22"/>
              </w:rPr>
            </w:pPr>
            <w:r w:rsidRPr="002C0FE5">
              <w:rPr>
                <w:sz w:val="22"/>
                <w:szCs w:val="22"/>
              </w:rPr>
              <w:t>методика определения стоимостей с обоснованием использованных подходов и методов расчета, предположений и допущений;</w:t>
            </w:r>
          </w:p>
          <w:p w:rsidR="003A0D0C" w:rsidRPr="002C0FE5" w:rsidRDefault="003A0D0C" w:rsidP="003A0D0C">
            <w:pPr>
              <w:pStyle w:val="27"/>
              <w:widowControl w:val="0"/>
              <w:numPr>
                <w:ilvl w:val="3"/>
                <w:numId w:val="19"/>
              </w:numPr>
              <w:tabs>
                <w:tab w:val="num" w:pos="567"/>
                <w:tab w:val="num" w:pos="709"/>
              </w:tabs>
              <w:spacing w:after="0" w:line="240" w:lineRule="auto"/>
              <w:ind w:left="567" w:hanging="283"/>
              <w:jc w:val="both"/>
              <w:rPr>
                <w:sz w:val="22"/>
                <w:szCs w:val="22"/>
              </w:rPr>
            </w:pPr>
            <w:r w:rsidRPr="002C0FE5">
              <w:rPr>
                <w:sz w:val="22"/>
                <w:szCs w:val="22"/>
              </w:rPr>
              <w:t>все промежуточные расчеты, на основании которых определялись стоимости Объекта оценки;</w:t>
            </w:r>
          </w:p>
          <w:p w:rsidR="003A0D0C" w:rsidRPr="002C0FE5" w:rsidRDefault="003A0D0C" w:rsidP="003A0D0C">
            <w:pPr>
              <w:pStyle w:val="27"/>
              <w:widowControl w:val="0"/>
              <w:numPr>
                <w:ilvl w:val="3"/>
                <w:numId w:val="19"/>
              </w:numPr>
              <w:tabs>
                <w:tab w:val="num" w:pos="567"/>
                <w:tab w:val="num" w:pos="709"/>
              </w:tabs>
              <w:spacing w:after="0" w:line="240" w:lineRule="auto"/>
              <w:ind w:left="567" w:hanging="283"/>
              <w:jc w:val="both"/>
              <w:rPr>
                <w:sz w:val="22"/>
                <w:szCs w:val="22"/>
              </w:rPr>
            </w:pPr>
            <w:r w:rsidRPr="002C0FE5">
              <w:rPr>
                <w:sz w:val="22"/>
                <w:szCs w:val="22"/>
              </w:rPr>
              <w:t>обоснованный вывод итоговой величины стоимости;</w:t>
            </w:r>
          </w:p>
          <w:p w:rsidR="003A0D0C" w:rsidRPr="002C0FE5" w:rsidRDefault="003A0D0C" w:rsidP="003A0D0C">
            <w:pPr>
              <w:pStyle w:val="27"/>
              <w:widowControl w:val="0"/>
              <w:numPr>
                <w:ilvl w:val="3"/>
                <w:numId w:val="19"/>
              </w:numPr>
              <w:tabs>
                <w:tab w:val="num" w:pos="567"/>
                <w:tab w:val="num" w:pos="709"/>
              </w:tabs>
              <w:spacing w:after="0" w:line="240" w:lineRule="auto"/>
              <w:ind w:left="567" w:hanging="283"/>
              <w:jc w:val="both"/>
              <w:rPr>
                <w:sz w:val="22"/>
                <w:szCs w:val="22"/>
              </w:rPr>
            </w:pPr>
            <w:r w:rsidRPr="002C0FE5">
              <w:rPr>
                <w:sz w:val="22"/>
                <w:szCs w:val="22"/>
              </w:rPr>
              <w:t>полный перечень вагонов с указанием рыночной, ликвидационной и полной восстановительной стоимости каждого вагона в отдельности.</w:t>
            </w:r>
          </w:p>
          <w:p w:rsidR="003A0D0C" w:rsidRPr="002C0FE5" w:rsidRDefault="003A0D0C" w:rsidP="003A0D0C">
            <w:pPr>
              <w:widowControl w:val="0"/>
              <w:jc w:val="both"/>
              <w:rPr>
                <w:sz w:val="22"/>
                <w:szCs w:val="22"/>
              </w:rPr>
            </w:pPr>
            <w:r w:rsidRPr="002C0FE5">
              <w:rPr>
                <w:sz w:val="22"/>
                <w:szCs w:val="22"/>
              </w:rPr>
              <w:t>Отчет комплектуется приложениями, в которых приводятся копии документов использованные при выполнении работы:</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копии правоустанавливающих документов;</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фотографии вагонов как снаружи, так и внутри;</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акты осмотра вагонов, подписанные оценщиком и представителями собственника;</w:t>
            </w:r>
          </w:p>
          <w:p w:rsidR="003A0D0C" w:rsidRPr="002C0FE5"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 xml:space="preserve">акты технического состояния вагонов, документы, подтверждающие прохождение вагонами плановых ТО/ремонтов; </w:t>
            </w:r>
          </w:p>
          <w:p w:rsidR="003A0D0C" w:rsidRPr="00EF16A3" w:rsidRDefault="003A0D0C" w:rsidP="003A0D0C">
            <w:pPr>
              <w:pStyle w:val="27"/>
              <w:widowControl w:val="0"/>
              <w:numPr>
                <w:ilvl w:val="3"/>
                <w:numId w:val="19"/>
              </w:numPr>
              <w:tabs>
                <w:tab w:val="num" w:pos="567"/>
              </w:tabs>
              <w:spacing w:after="0" w:line="240" w:lineRule="auto"/>
              <w:ind w:left="567" w:hanging="283"/>
              <w:jc w:val="both"/>
              <w:rPr>
                <w:sz w:val="22"/>
                <w:szCs w:val="22"/>
              </w:rPr>
            </w:pPr>
            <w:r w:rsidRPr="002C0FE5">
              <w:rPr>
                <w:sz w:val="22"/>
                <w:szCs w:val="22"/>
              </w:rPr>
              <w:t>коммерческие предложения, аналитические и другие материалы, которые использовались при оценке или, по мнению оценщика, являются необходимыми для обоснования достоверности проведенной оценки.</w:t>
            </w:r>
          </w:p>
        </w:tc>
      </w:tr>
      <w:tr w:rsidR="003A0D0C" w:rsidRPr="00147B5B" w:rsidTr="00C26E3F">
        <w:trPr>
          <w:trHeight w:val="69"/>
          <w:jc w:val="center"/>
        </w:trPr>
        <w:tc>
          <w:tcPr>
            <w:tcW w:w="15542" w:type="dxa"/>
            <w:gridSpan w:val="14"/>
          </w:tcPr>
          <w:p w:rsidR="003A0D0C" w:rsidRPr="002C0FE5" w:rsidRDefault="003A0D0C" w:rsidP="003A0D0C">
            <w:pPr>
              <w:widowControl w:val="0"/>
              <w:spacing w:line="240" w:lineRule="exact"/>
              <w:jc w:val="center"/>
              <w:rPr>
                <w:sz w:val="22"/>
                <w:szCs w:val="22"/>
              </w:rPr>
            </w:pPr>
            <w:r>
              <w:rPr>
                <w:b/>
                <w:sz w:val="22"/>
                <w:szCs w:val="22"/>
              </w:rPr>
              <w:t xml:space="preserve">5. </w:t>
            </w:r>
            <w:r w:rsidRPr="002C0FE5">
              <w:rPr>
                <w:b/>
                <w:sz w:val="22"/>
                <w:szCs w:val="22"/>
              </w:rPr>
              <w:t>Дополнительные требования</w:t>
            </w:r>
          </w:p>
        </w:tc>
      </w:tr>
      <w:tr w:rsidR="003A0D0C" w:rsidRPr="00147B5B" w:rsidTr="00C26E3F">
        <w:trPr>
          <w:trHeight w:val="69"/>
          <w:jc w:val="center"/>
        </w:trPr>
        <w:tc>
          <w:tcPr>
            <w:tcW w:w="15542" w:type="dxa"/>
            <w:gridSpan w:val="14"/>
          </w:tcPr>
          <w:p w:rsidR="003A0D0C" w:rsidRPr="00FC36CB" w:rsidRDefault="003A0D0C" w:rsidP="003A0D0C">
            <w:pPr>
              <w:widowControl w:val="0"/>
              <w:jc w:val="both"/>
            </w:pPr>
            <w:r w:rsidRPr="00FC36CB">
              <w:rPr>
                <w:sz w:val="22"/>
                <w:szCs w:val="22"/>
              </w:rPr>
              <w:t>В Отчете должны содержаться все данные, отраженные в соответствующих разделах настоящего Технического задания.</w:t>
            </w:r>
          </w:p>
        </w:tc>
      </w:tr>
      <w:tr w:rsidR="003A0D0C" w:rsidRPr="00147B5B" w:rsidTr="00C26E3F">
        <w:trPr>
          <w:trHeight w:val="66"/>
          <w:jc w:val="center"/>
        </w:trPr>
        <w:tc>
          <w:tcPr>
            <w:tcW w:w="15542" w:type="dxa"/>
            <w:gridSpan w:val="14"/>
          </w:tcPr>
          <w:p w:rsidR="003A0D0C" w:rsidRPr="00291681" w:rsidRDefault="003A0D0C" w:rsidP="003A0D0C">
            <w:pPr>
              <w:jc w:val="center"/>
              <w:rPr>
                <w:b/>
                <w:color w:val="000000"/>
                <w:sz w:val="22"/>
              </w:rPr>
            </w:pPr>
            <w:r>
              <w:rPr>
                <w:b/>
                <w:bCs/>
                <w:color w:val="000000"/>
                <w:sz w:val="22"/>
                <w:lang w:val="hy-AM"/>
              </w:rPr>
              <w:t>6</w:t>
            </w:r>
            <w:r w:rsidRPr="00AE30BA">
              <w:rPr>
                <w:b/>
                <w:bCs/>
                <w:color w:val="000000"/>
                <w:sz w:val="22"/>
              </w:rPr>
              <w:t>. Место</w:t>
            </w:r>
            <w:r w:rsidRPr="00291681">
              <w:rPr>
                <w:b/>
                <w:bCs/>
                <w:color w:val="000000" w:themeColor="text1"/>
                <w:sz w:val="22"/>
              </w:rPr>
              <w:t>, условия и порядок оказания услуг</w:t>
            </w:r>
          </w:p>
        </w:tc>
      </w:tr>
      <w:tr w:rsidR="003A0D0C" w:rsidRPr="00147B5B" w:rsidTr="00C26E3F">
        <w:trPr>
          <w:trHeight w:val="61"/>
          <w:jc w:val="center"/>
        </w:trPr>
        <w:tc>
          <w:tcPr>
            <w:tcW w:w="15542" w:type="dxa"/>
            <w:gridSpan w:val="14"/>
            <w:shd w:val="clear" w:color="auto" w:fill="auto"/>
            <w:vAlign w:val="center"/>
          </w:tcPr>
          <w:p w:rsidR="003A0D0C" w:rsidRPr="00994AC2" w:rsidRDefault="003A0D0C" w:rsidP="003A0D0C">
            <w:pPr>
              <w:widowControl w:val="0"/>
              <w:jc w:val="both"/>
              <w:rPr>
                <w:sz w:val="22"/>
                <w:szCs w:val="22"/>
              </w:rPr>
            </w:pPr>
            <w:r w:rsidRPr="00994AC2">
              <w:rPr>
                <w:sz w:val="22"/>
                <w:szCs w:val="22"/>
              </w:rPr>
              <w:t xml:space="preserve">Место оказания услуг </w:t>
            </w:r>
          </w:p>
          <w:p w:rsidR="003A0D0C" w:rsidRPr="00994AC2" w:rsidRDefault="003A0D0C" w:rsidP="003A0D0C">
            <w:pPr>
              <w:widowControl w:val="0"/>
              <w:spacing w:line="240" w:lineRule="atLeast"/>
              <w:jc w:val="both"/>
              <w:rPr>
                <w:sz w:val="22"/>
                <w:szCs w:val="22"/>
              </w:rPr>
            </w:pPr>
            <w:r w:rsidRPr="00994AC2">
              <w:rPr>
                <w:sz w:val="22"/>
                <w:szCs w:val="22"/>
              </w:rPr>
              <w:t>Работы проводятся по месту нахождения объекта.</w:t>
            </w:r>
          </w:p>
        </w:tc>
      </w:tr>
      <w:tr w:rsidR="003A0D0C" w:rsidRPr="00147B5B" w:rsidTr="00C26E3F">
        <w:trPr>
          <w:trHeight w:val="60"/>
          <w:jc w:val="center"/>
        </w:trPr>
        <w:tc>
          <w:tcPr>
            <w:tcW w:w="15542" w:type="dxa"/>
            <w:gridSpan w:val="14"/>
            <w:shd w:val="clear" w:color="auto" w:fill="auto"/>
            <w:vAlign w:val="center"/>
          </w:tcPr>
          <w:p w:rsidR="003A0D0C" w:rsidRPr="00994AC2" w:rsidRDefault="003A0D0C" w:rsidP="003A0D0C">
            <w:pPr>
              <w:widowControl w:val="0"/>
              <w:jc w:val="both"/>
              <w:rPr>
                <w:sz w:val="22"/>
                <w:szCs w:val="22"/>
              </w:rPr>
            </w:pPr>
            <w:r w:rsidRPr="00994AC2">
              <w:rPr>
                <w:sz w:val="22"/>
                <w:szCs w:val="22"/>
              </w:rPr>
              <w:t>Сроки   оказания услуг</w:t>
            </w:r>
          </w:p>
          <w:p w:rsidR="003A0D0C" w:rsidRPr="00994AC2" w:rsidRDefault="003A0D0C" w:rsidP="00DD6713">
            <w:pPr>
              <w:widowControl w:val="0"/>
              <w:jc w:val="both"/>
              <w:rPr>
                <w:sz w:val="22"/>
                <w:szCs w:val="22"/>
              </w:rPr>
            </w:pPr>
            <w:r w:rsidRPr="002C0FE5">
              <w:rPr>
                <w:sz w:val="22"/>
                <w:szCs w:val="22"/>
              </w:rPr>
              <w:t xml:space="preserve">Осмотр Объекта оценки должен быть проведен в </w:t>
            </w:r>
            <w:r w:rsidR="00DD6713">
              <w:rPr>
                <w:sz w:val="22"/>
                <w:szCs w:val="22"/>
              </w:rPr>
              <w:t>течение 30(тридцати) календарных дней после подписания договора.</w:t>
            </w:r>
          </w:p>
        </w:tc>
      </w:tr>
      <w:tr w:rsidR="003A0D0C" w:rsidRPr="00147B5B" w:rsidTr="00C26E3F">
        <w:trPr>
          <w:trHeight w:val="66"/>
          <w:jc w:val="center"/>
        </w:trPr>
        <w:tc>
          <w:tcPr>
            <w:tcW w:w="15542" w:type="dxa"/>
            <w:gridSpan w:val="14"/>
          </w:tcPr>
          <w:p w:rsidR="003A0D0C" w:rsidRDefault="003A0D0C" w:rsidP="003A0D0C">
            <w:pPr>
              <w:jc w:val="center"/>
              <w:rPr>
                <w:b/>
                <w:bCs/>
                <w:color w:val="000000" w:themeColor="text1"/>
                <w:sz w:val="22"/>
              </w:rPr>
            </w:pPr>
            <w:r>
              <w:rPr>
                <w:b/>
                <w:sz w:val="22"/>
                <w:szCs w:val="22"/>
              </w:rPr>
              <w:t>7. О</w:t>
            </w:r>
            <w:r w:rsidRPr="002C0FE5">
              <w:rPr>
                <w:b/>
                <w:sz w:val="22"/>
                <w:szCs w:val="22"/>
              </w:rPr>
              <w:t>пределения стоимости объекта</w:t>
            </w:r>
            <w:r>
              <w:rPr>
                <w:b/>
                <w:sz w:val="22"/>
                <w:szCs w:val="22"/>
              </w:rPr>
              <w:t xml:space="preserve"> оценки</w:t>
            </w:r>
          </w:p>
        </w:tc>
      </w:tr>
      <w:tr w:rsidR="003A0D0C" w:rsidRPr="00147B5B" w:rsidTr="00C26E3F">
        <w:trPr>
          <w:trHeight w:val="66"/>
          <w:jc w:val="center"/>
        </w:trPr>
        <w:tc>
          <w:tcPr>
            <w:tcW w:w="15542" w:type="dxa"/>
            <w:gridSpan w:val="14"/>
          </w:tcPr>
          <w:p w:rsidR="003A0D0C" w:rsidRDefault="003A0D0C" w:rsidP="00AF4007">
            <w:r w:rsidRPr="00DF0834">
              <w:rPr>
                <w:sz w:val="22"/>
                <w:szCs w:val="22"/>
              </w:rPr>
              <w:t xml:space="preserve">Определение стоимости Объекта оценки осуществляется по </w:t>
            </w:r>
            <w:r w:rsidR="00AF4007">
              <w:rPr>
                <w:sz w:val="22"/>
                <w:szCs w:val="22"/>
              </w:rPr>
              <w:t>дате составления оценки.</w:t>
            </w:r>
          </w:p>
        </w:tc>
      </w:tr>
      <w:tr w:rsidR="003A0D0C" w:rsidRPr="00147B5B" w:rsidTr="00C26E3F">
        <w:trPr>
          <w:trHeight w:val="66"/>
          <w:jc w:val="center"/>
        </w:trPr>
        <w:tc>
          <w:tcPr>
            <w:tcW w:w="15542" w:type="dxa"/>
            <w:gridSpan w:val="14"/>
          </w:tcPr>
          <w:p w:rsidR="003A0D0C" w:rsidRPr="00291681" w:rsidRDefault="003A0D0C" w:rsidP="003A0D0C">
            <w:pPr>
              <w:jc w:val="center"/>
              <w:rPr>
                <w:b/>
                <w:bCs/>
                <w:color w:val="000000" w:themeColor="text1"/>
                <w:sz w:val="22"/>
              </w:rPr>
            </w:pPr>
            <w:r>
              <w:rPr>
                <w:b/>
                <w:bCs/>
                <w:color w:val="000000" w:themeColor="text1"/>
                <w:sz w:val="22"/>
              </w:rPr>
              <w:t xml:space="preserve">8. </w:t>
            </w:r>
            <w:r w:rsidRPr="00291681">
              <w:rPr>
                <w:b/>
                <w:bCs/>
                <w:color w:val="000000" w:themeColor="text1"/>
                <w:sz w:val="22"/>
              </w:rPr>
              <w:t>Форма, сроки и порядок оплаты</w:t>
            </w:r>
          </w:p>
        </w:tc>
      </w:tr>
      <w:tr w:rsidR="003A0D0C" w:rsidRPr="00147B5B" w:rsidTr="00C26E3F">
        <w:trPr>
          <w:trHeight w:val="115"/>
          <w:jc w:val="center"/>
        </w:trPr>
        <w:tc>
          <w:tcPr>
            <w:tcW w:w="15542" w:type="dxa"/>
            <w:gridSpan w:val="14"/>
            <w:shd w:val="clear" w:color="auto" w:fill="auto"/>
            <w:vAlign w:val="center"/>
          </w:tcPr>
          <w:p w:rsidR="003A0D0C" w:rsidRPr="00994AC2" w:rsidRDefault="003A0D0C" w:rsidP="003A0D0C">
            <w:pPr>
              <w:widowControl w:val="0"/>
              <w:jc w:val="both"/>
              <w:rPr>
                <w:sz w:val="22"/>
                <w:szCs w:val="22"/>
              </w:rPr>
            </w:pPr>
            <w:r w:rsidRPr="00994AC2">
              <w:rPr>
                <w:sz w:val="22"/>
                <w:szCs w:val="22"/>
              </w:rPr>
              <w:t>Форма оплаты</w:t>
            </w:r>
          </w:p>
          <w:p w:rsidR="003A0D0C" w:rsidRPr="00994AC2" w:rsidRDefault="003A0D0C" w:rsidP="003A0D0C">
            <w:pPr>
              <w:widowControl w:val="0"/>
              <w:jc w:val="both"/>
              <w:rPr>
                <w:sz w:val="22"/>
                <w:szCs w:val="22"/>
              </w:rPr>
            </w:pPr>
            <w:r w:rsidRPr="00994AC2">
              <w:rPr>
                <w:sz w:val="22"/>
                <w:szCs w:val="22"/>
              </w:rPr>
              <w:t>Оплата осуществляется в безналичной форме путем перечисления денежных средств на счет контрагента.</w:t>
            </w:r>
          </w:p>
        </w:tc>
      </w:tr>
      <w:tr w:rsidR="003A0D0C" w:rsidRPr="00147B5B" w:rsidTr="00C26E3F">
        <w:trPr>
          <w:trHeight w:val="241"/>
          <w:jc w:val="center"/>
        </w:trPr>
        <w:tc>
          <w:tcPr>
            <w:tcW w:w="15542" w:type="dxa"/>
            <w:gridSpan w:val="14"/>
            <w:shd w:val="clear" w:color="auto" w:fill="auto"/>
            <w:vAlign w:val="center"/>
          </w:tcPr>
          <w:p w:rsidR="003A0D0C" w:rsidRPr="00994AC2" w:rsidRDefault="003A0D0C" w:rsidP="003A0D0C">
            <w:pPr>
              <w:widowControl w:val="0"/>
              <w:jc w:val="both"/>
              <w:rPr>
                <w:sz w:val="22"/>
                <w:szCs w:val="22"/>
              </w:rPr>
            </w:pPr>
            <w:r w:rsidRPr="00994AC2">
              <w:rPr>
                <w:sz w:val="22"/>
                <w:szCs w:val="22"/>
              </w:rPr>
              <w:t>Авансирование</w:t>
            </w:r>
          </w:p>
          <w:p w:rsidR="003A0D0C" w:rsidRPr="00994AC2" w:rsidRDefault="00382A37" w:rsidP="00382A37">
            <w:pPr>
              <w:widowControl w:val="0"/>
              <w:jc w:val="both"/>
              <w:rPr>
                <w:sz w:val="22"/>
                <w:szCs w:val="22"/>
              </w:rPr>
            </w:pPr>
            <w:r w:rsidRPr="00382A37">
              <w:rPr>
                <w:sz w:val="22"/>
                <w:szCs w:val="22"/>
              </w:rPr>
              <w:t>По условиям запроса котировок предусмотрена предоплата в размере 50% от обшей суммы договора в течение 5 (пяти) рабочих дней после заключения договора.</w:t>
            </w:r>
          </w:p>
        </w:tc>
      </w:tr>
      <w:tr w:rsidR="003A0D0C" w:rsidRPr="00147B5B" w:rsidTr="00C26E3F">
        <w:trPr>
          <w:trHeight w:val="341"/>
          <w:jc w:val="center"/>
        </w:trPr>
        <w:tc>
          <w:tcPr>
            <w:tcW w:w="15542" w:type="dxa"/>
            <w:gridSpan w:val="14"/>
            <w:shd w:val="clear" w:color="auto" w:fill="auto"/>
            <w:vAlign w:val="center"/>
          </w:tcPr>
          <w:p w:rsidR="003A0D0C" w:rsidRDefault="003A0D0C" w:rsidP="003A0D0C">
            <w:pPr>
              <w:widowControl w:val="0"/>
              <w:jc w:val="both"/>
              <w:rPr>
                <w:sz w:val="22"/>
                <w:szCs w:val="22"/>
              </w:rPr>
            </w:pPr>
            <w:r w:rsidRPr="00994AC2">
              <w:rPr>
                <w:sz w:val="22"/>
                <w:szCs w:val="22"/>
              </w:rPr>
              <w:t>Срок и порядок оплаты</w:t>
            </w:r>
          </w:p>
          <w:p w:rsidR="003A0D0C" w:rsidRPr="00994AC2" w:rsidRDefault="00997BDD" w:rsidP="003A0D0C">
            <w:pPr>
              <w:widowControl w:val="0"/>
              <w:jc w:val="both"/>
              <w:rPr>
                <w:sz w:val="22"/>
                <w:szCs w:val="22"/>
              </w:rPr>
            </w:pPr>
            <w:r>
              <w:rPr>
                <w:sz w:val="22"/>
                <w:szCs w:val="22"/>
              </w:rPr>
              <w:t xml:space="preserve">Окончательный </w:t>
            </w:r>
            <w:r w:rsidR="00DD6713">
              <w:rPr>
                <w:sz w:val="22"/>
                <w:szCs w:val="22"/>
              </w:rPr>
              <w:t>расчет:</w:t>
            </w:r>
            <w:r w:rsidR="00DD6713" w:rsidRPr="00997BDD">
              <w:rPr>
                <w:sz w:val="22"/>
                <w:szCs w:val="22"/>
              </w:rPr>
              <w:t xml:space="preserve"> в</w:t>
            </w:r>
            <w:r w:rsidRPr="00997BDD">
              <w:rPr>
                <w:sz w:val="22"/>
                <w:szCs w:val="22"/>
              </w:rPr>
              <w:t xml:space="preserve"> течение 5 (Пяти) рабочих дней с даты получения Заказчиком счета на оплату при условии надлежащего утверждения (подписания) акта сдачи-приемки оказанных услуг по </w:t>
            </w:r>
            <w:r w:rsidR="00DD6713">
              <w:rPr>
                <w:sz w:val="22"/>
                <w:szCs w:val="22"/>
              </w:rPr>
              <w:t>Договору.</w:t>
            </w:r>
          </w:p>
        </w:tc>
      </w:tr>
      <w:tr w:rsidR="003A0D0C" w:rsidRPr="00147B5B" w:rsidTr="00C26E3F">
        <w:trPr>
          <w:trHeight w:val="75"/>
          <w:jc w:val="center"/>
        </w:trPr>
        <w:tc>
          <w:tcPr>
            <w:tcW w:w="15542" w:type="dxa"/>
            <w:gridSpan w:val="14"/>
          </w:tcPr>
          <w:p w:rsidR="003A0D0C" w:rsidRPr="00AE30BA" w:rsidRDefault="003A0D0C" w:rsidP="003A0D0C">
            <w:pPr>
              <w:jc w:val="center"/>
              <w:rPr>
                <w:b/>
                <w:bCs/>
                <w:color w:val="000000" w:themeColor="text1"/>
                <w:sz w:val="22"/>
                <w:szCs w:val="22"/>
              </w:rPr>
            </w:pPr>
            <w:r>
              <w:rPr>
                <w:b/>
                <w:bCs/>
                <w:color w:val="000000" w:themeColor="text1"/>
                <w:sz w:val="22"/>
                <w:szCs w:val="22"/>
              </w:rPr>
              <w:t xml:space="preserve">9. </w:t>
            </w:r>
            <w:r w:rsidRPr="00AE30BA">
              <w:rPr>
                <w:b/>
                <w:bCs/>
                <w:color w:val="000000" w:themeColor="text1"/>
                <w:sz w:val="22"/>
                <w:szCs w:val="22"/>
              </w:rPr>
              <w:t>Выбор победителя</w:t>
            </w:r>
          </w:p>
        </w:tc>
      </w:tr>
      <w:tr w:rsidR="003A0D0C" w:rsidRPr="00147B5B" w:rsidTr="00C26E3F">
        <w:trPr>
          <w:trHeight w:val="63"/>
          <w:jc w:val="center"/>
        </w:trPr>
        <w:tc>
          <w:tcPr>
            <w:tcW w:w="15542" w:type="dxa"/>
            <w:gridSpan w:val="14"/>
          </w:tcPr>
          <w:p w:rsidR="003A0D0C" w:rsidRPr="00147B5B" w:rsidRDefault="003A0D0C" w:rsidP="003A0D0C">
            <w:pPr>
              <w:rPr>
                <w:bCs/>
                <w:color w:val="000000" w:themeColor="text1"/>
                <w:sz w:val="22"/>
                <w:szCs w:val="22"/>
              </w:rPr>
            </w:pPr>
            <w:r w:rsidRPr="00147B5B">
              <w:rPr>
                <w:bCs/>
                <w:color w:val="000000" w:themeColor="text1"/>
                <w:sz w:val="22"/>
                <w:szCs w:val="22"/>
              </w:rPr>
              <w:t>По итогам конкурентной закупки определяется один победитель.</w:t>
            </w:r>
          </w:p>
        </w:tc>
      </w:tr>
      <w:tr w:rsidR="003A0D0C" w:rsidRPr="00147B5B" w:rsidTr="00C26E3F">
        <w:trPr>
          <w:trHeight w:val="63"/>
          <w:jc w:val="center"/>
        </w:trPr>
        <w:tc>
          <w:tcPr>
            <w:tcW w:w="15542" w:type="dxa"/>
            <w:gridSpan w:val="14"/>
          </w:tcPr>
          <w:p w:rsidR="003A0D0C" w:rsidRPr="00AE30BA" w:rsidRDefault="003A0D0C" w:rsidP="003A0D0C">
            <w:pPr>
              <w:jc w:val="center"/>
              <w:rPr>
                <w:b/>
                <w:bCs/>
                <w:color w:val="000000" w:themeColor="text1"/>
                <w:sz w:val="22"/>
                <w:szCs w:val="22"/>
              </w:rPr>
            </w:pPr>
            <w:r>
              <w:rPr>
                <w:b/>
                <w:bCs/>
                <w:color w:val="000000" w:themeColor="text1"/>
                <w:sz w:val="22"/>
                <w:szCs w:val="22"/>
                <w:lang w:val="hy-AM"/>
              </w:rPr>
              <w:t>10</w:t>
            </w:r>
            <w:r>
              <w:rPr>
                <w:b/>
                <w:bCs/>
                <w:color w:val="000000" w:themeColor="text1"/>
                <w:sz w:val="22"/>
                <w:szCs w:val="22"/>
              </w:rPr>
              <w:t xml:space="preserve">. </w:t>
            </w:r>
            <w:r w:rsidRPr="00AE30BA">
              <w:rPr>
                <w:b/>
                <w:bCs/>
                <w:color w:val="000000" w:themeColor="text1"/>
                <w:sz w:val="22"/>
                <w:szCs w:val="22"/>
              </w:rPr>
              <w:t>Количество договоров и их виды</w:t>
            </w:r>
          </w:p>
        </w:tc>
      </w:tr>
      <w:tr w:rsidR="003A0D0C" w:rsidRPr="00147B5B" w:rsidTr="00C26E3F">
        <w:trPr>
          <w:trHeight w:val="63"/>
          <w:jc w:val="center"/>
        </w:trPr>
        <w:tc>
          <w:tcPr>
            <w:tcW w:w="15542" w:type="dxa"/>
            <w:gridSpan w:val="14"/>
          </w:tcPr>
          <w:p w:rsidR="003A0D0C" w:rsidRPr="00147B5B" w:rsidRDefault="003A0D0C" w:rsidP="003A0D0C">
            <w:pPr>
              <w:rPr>
                <w:bCs/>
                <w:color w:val="000000" w:themeColor="text1"/>
                <w:sz w:val="22"/>
                <w:szCs w:val="22"/>
              </w:rPr>
            </w:pPr>
            <w:r w:rsidRPr="00147B5B">
              <w:rPr>
                <w:bCs/>
                <w:color w:val="000000" w:themeColor="text1"/>
                <w:sz w:val="22"/>
                <w:szCs w:val="22"/>
              </w:rPr>
              <w:t>По итогам конкурентной закупки заключается один договор поставки.</w:t>
            </w:r>
          </w:p>
        </w:tc>
      </w:tr>
      <w:tr w:rsidR="003A0D0C" w:rsidRPr="00147B5B" w:rsidTr="00C26E3F">
        <w:trPr>
          <w:trHeight w:val="63"/>
          <w:jc w:val="center"/>
        </w:trPr>
        <w:tc>
          <w:tcPr>
            <w:tcW w:w="15542" w:type="dxa"/>
            <w:gridSpan w:val="14"/>
          </w:tcPr>
          <w:p w:rsidR="003A0D0C" w:rsidRPr="00147B5B" w:rsidRDefault="003A0D0C" w:rsidP="003A0D0C">
            <w:pPr>
              <w:jc w:val="center"/>
              <w:rPr>
                <w:bCs/>
                <w:color w:val="000000" w:themeColor="text1"/>
                <w:sz w:val="22"/>
                <w:szCs w:val="22"/>
              </w:rPr>
            </w:pPr>
            <w:r>
              <w:rPr>
                <w:b/>
                <w:sz w:val="22"/>
                <w:szCs w:val="22"/>
              </w:rPr>
              <w:t xml:space="preserve">11. </w:t>
            </w:r>
            <w:r w:rsidRPr="002C0FE5">
              <w:rPr>
                <w:b/>
                <w:sz w:val="22"/>
                <w:szCs w:val="22"/>
              </w:rPr>
              <w:t>Заключительные положения</w:t>
            </w:r>
          </w:p>
        </w:tc>
      </w:tr>
      <w:tr w:rsidR="003A0D0C" w:rsidRPr="00147B5B" w:rsidTr="00C26E3F">
        <w:trPr>
          <w:trHeight w:val="63"/>
          <w:jc w:val="center"/>
        </w:trPr>
        <w:tc>
          <w:tcPr>
            <w:tcW w:w="15542" w:type="dxa"/>
            <w:gridSpan w:val="14"/>
          </w:tcPr>
          <w:p w:rsidR="003A0D0C" w:rsidRPr="002C0FE5" w:rsidRDefault="003A0D0C" w:rsidP="003A0D0C">
            <w:pPr>
              <w:widowControl w:val="0"/>
              <w:jc w:val="both"/>
              <w:rPr>
                <w:sz w:val="22"/>
                <w:szCs w:val="22"/>
              </w:rPr>
            </w:pPr>
            <w:r w:rsidRPr="002C0FE5">
              <w:rPr>
                <w:sz w:val="22"/>
                <w:szCs w:val="22"/>
              </w:rPr>
              <w:t xml:space="preserve">Любые дополнения, изменения и предложения к настоящему Техническому заданию действительны лишь при условии, если они совершены в письменной форме и согласованы Банком. </w:t>
            </w:r>
          </w:p>
          <w:p w:rsidR="003A0D0C" w:rsidRPr="006170DB" w:rsidRDefault="003A0D0C" w:rsidP="003A0D0C">
            <w:pPr>
              <w:widowControl w:val="0"/>
              <w:jc w:val="both"/>
              <w:rPr>
                <w:sz w:val="22"/>
                <w:szCs w:val="22"/>
              </w:rPr>
            </w:pPr>
            <w:r w:rsidRPr="002C0FE5">
              <w:rPr>
                <w:sz w:val="22"/>
                <w:szCs w:val="22"/>
              </w:rPr>
              <w:t>Отчет направляется в Банк в письменном и электронном варианте с приложенными расчетными файлами и приложениями (таблицы) в формате «</w:t>
            </w:r>
            <w:r w:rsidRPr="002C0FE5">
              <w:rPr>
                <w:sz w:val="22"/>
                <w:szCs w:val="22"/>
                <w:lang w:val="en-US"/>
              </w:rPr>
              <w:t>Excel</w:t>
            </w:r>
            <w:r w:rsidRPr="002C0FE5">
              <w:rPr>
                <w:sz w:val="22"/>
                <w:szCs w:val="22"/>
              </w:rPr>
              <w:t>» (при этом все ссылки и формулы должны быть отражены в расчетных ячейках).</w:t>
            </w:r>
          </w:p>
        </w:tc>
      </w:tr>
    </w:tbl>
    <w:p w:rsidR="000C1C0A" w:rsidRPr="000524EE" w:rsidRDefault="000C1C0A" w:rsidP="00F66606">
      <w:pPr>
        <w:overflowPunct w:val="0"/>
        <w:spacing w:line="276" w:lineRule="auto"/>
        <w:jc w:val="center"/>
        <w:rPr>
          <w:b/>
          <w:color w:val="00000A"/>
          <w:sz w:val="28"/>
          <w:szCs w:val="28"/>
        </w:rPr>
        <w:sectPr w:rsidR="000C1C0A" w:rsidRPr="000524EE" w:rsidSect="00BF040B">
          <w:pgSz w:w="16838" w:h="11906" w:orient="landscape"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FF47E6">
        <w:rPr>
          <w:sz w:val="28"/>
          <w:szCs w:val="28"/>
        </w:rPr>
        <w:t>028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FF47E6" w:rsidRDefault="000E6385" w:rsidP="007572A2">
      <w:pPr>
        <w:spacing w:line="276" w:lineRule="auto"/>
        <w:jc w:val="right"/>
        <w:rPr>
          <w:sz w:val="28"/>
          <w:szCs w:val="28"/>
          <w:lang w:val="hy-AM"/>
        </w:rPr>
      </w:pPr>
      <w:r>
        <w:rPr>
          <w:sz w:val="28"/>
          <w:szCs w:val="28"/>
        </w:rPr>
        <w:t xml:space="preserve">№ЮКЖД-ЗКЦ </w:t>
      </w:r>
      <w:r w:rsidR="00B03F14">
        <w:rPr>
          <w:sz w:val="28"/>
          <w:szCs w:val="28"/>
        </w:rPr>
        <w:t>023/</w:t>
      </w:r>
      <w:r w:rsidR="003E7786">
        <w:rPr>
          <w:sz w:val="28"/>
          <w:szCs w:val="28"/>
        </w:rPr>
        <w:t>02</w:t>
      </w:r>
      <w:r w:rsidR="00FF47E6">
        <w:rPr>
          <w:sz w:val="28"/>
          <w:szCs w:val="28"/>
          <w:lang w:val="hy-AM"/>
        </w:rPr>
        <w:t>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r w:rsidR="00B03F14">
        <w:t>023/</w:t>
      </w:r>
      <w:bookmarkEnd w:id="46"/>
      <w:r w:rsidR="00FF47E6">
        <w:t>028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8"/>
              <w:spacing w:line="276" w:lineRule="auto"/>
              <w:ind w:left="0"/>
              <w:jc w:val="both"/>
              <w:rPr>
                <w:b/>
                <w:sz w:val="28"/>
                <w:szCs w:val="28"/>
              </w:rPr>
            </w:pPr>
          </w:p>
        </w:tc>
        <w:tc>
          <w:tcPr>
            <w:tcW w:w="4949" w:type="dxa"/>
          </w:tcPr>
          <w:p w:rsidR="0064449E" w:rsidRPr="00D563A4" w:rsidRDefault="0064449E" w:rsidP="007572A2">
            <w:pPr>
              <w:pStyle w:val="af8"/>
              <w:spacing w:line="276" w:lineRule="auto"/>
              <w:ind w:left="0"/>
              <w:jc w:val="right"/>
              <w:rPr>
                <w:sz w:val="28"/>
                <w:szCs w:val="28"/>
              </w:rPr>
            </w:pPr>
          </w:p>
        </w:tc>
      </w:tr>
    </w:tbl>
    <w:p w:rsidR="0064449E" w:rsidRPr="004E6FDD" w:rsidRDefault="0064449E" w:rsidP="004E6FDD">
      <w:pPr>
        <w:pStyle w:val="113"/>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FF47E6">
        <w:rPr>
          <w:b/>
          <w:bCs/>
          <w:szCs w:val="28"/>
        </w:rPr>
        <w:t>028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3"/>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3"/>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3"/>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3"/>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8"/>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8"/>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8"/>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8"/>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8"/>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8"/>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8"/>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8"/>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8"/>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8"/>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8"/>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3"/>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3"/>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3"/>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F34A0" w:rsidRPr="001F34A0" w:rsidRDefault="001F34A0" w:rsidP="001F34A0">
      <w:pPr>
        <w:pStyle w:val="1"/>
        <w:jc w:val="right"/>
        <w:rPr>
          <w:rFonts w:ascii="Times New Roman" w:hAnsi="Times New Roman" w:cs="Times New Roman"/>
          <w:sz w:val="28"/>
          <w:szCs w:val="28"/>
        </w:rPr>
      </w:pPr>
      <w:r w:rsidRPr="001F34A0">
        <w:rPr>
          <w:rFonts w:ascii="Times New Roman" w:hAnsi="Times New Roman" w:cs="Times New Roman"/>
          <w:sz w:val="28"/>
          <w:szCs w:val="28"/>
        </w:rPr>
        <w:t>Приложение № 4</w:t>
      </w:r>
    </w:p>
    <w:p w:rsidR="001F34A0" w:rsidRPr="001F34A0" w:rsidRDefault="001F34A0" w:rsidP="001F34A0">
      <w:pPr>
        <w:spacing w:line="276" w:lineRule="auto"/>
        <w:jc w:val="right"/>
        <w:rPr>
          <w:sz w:val="28"/>
          <w:szCs w:val="28"/>
        </w:rPr>
      </w:pPr>
      <w:r w:rsidRPr="001F34A0">
        <w:rPr>
          <w:sz w:val="28"/>
          <w:szCs w:val="28"/>
        </w:rPr>
        <w:t xml:space="preserve">     к извещению о проведении запроса котировок </w:t>
      </w:r>
    </w:p>
    <w:p w:rsidR="001F34A0" w:rsidRDefault="00FF47E6" w:rsidP="001F34A0">
      <w:pPr>
        <w:spacing w:line="276" w:lineRule="auto"/>
        <w:jc w:val="right"/>
        <w:rPr>
          <w:sz w:val="28"/>
          <w:szCs w:val="28"/>
        </w:rPr>
      </w:pPr>
      <w:r>
        <w:rPr>
          <w:sz w:val="28"/>
          <w:szCs w:val="28"/>
        </w:rPr>
        <w:t>№ЮКЖД-ЗКЦ 023/028</w:t>
      </w:r>
    </w:p>
    <w:p w:rsidR="001F34A0" w:rsidRDefault="001F34A0" w:rsidP="007572A2">
      <w:pPr>
        <w:spacing w:line="276" w:lineRule="auto"/>
        <w:jc w:val="center"/>
        <w:rPr>
          <w:sz w:val="28"/>
          <w:szCs w:val="28"/>
        </w:rPr>
      </w:pPr>
    </w:p>
    <w:p w:rsidR="001F34A0" w:rsidRDefault="001F34A0"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a"/>
          <w:bCs/>
          <w:sz w:val="28"/>
          <w:szCs w:val="28"/>
        </w:rPr>
        <w:footnoteReference w:id="2"/>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FF47E6">
        <w:rPr>
          <w:b/>
          <w:bCs/>
        </w:rPr>
        <w:t>028</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868"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3"/>
        <w:gridCol w:w="994"/>
        <w:gridCol w:w="1340"/>
        <w:gridCol w:w="222"/>
        <w:gridCol w:w="448"/>
        <w:gridCol w:w="1073"/>
        <w:gridCol w:w="1008"/>
        <w:gridCol w:w="1560"/>
        <w:gridCol w:w="1444"/>
        <w:gridCol w:w="1360"/>
      </w:tblGrid>
      <w:tr w:rsidR="000C1C0A" w:rsidRPr="002B64DB" w:rsidTr="000C1C0A">
        <w:trPr>
          <w:trHeight w:val="181"/>
        </w:trPr>
        <w:tc>
          <w:tcPr>
            <w:tcW w:w="5000" w:type="pct"/>
            <w:gridSpan w:val="11"/>
          </w:tcPr>
          <w:p w:rsidR="000C1C0A" w:rsidRPr="002B64DB" w:rsidRDefault="000C1C0A"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0C1C0A" w:rsidRPr="002B64DB" w:rsidTr="008E60C0">
        <w:trPr>
          <w:trHeight w:val="96"/>
        </w:trPr>
        <w:tc>
          <w:tcPr>
            <w:tcW w:w="2361" w:type="pct"/>
            <w:gridSpan w:val="7"/>
          </w:tcPr>
          <w:p w:rsidR="000C1C0A" w:rsidRPr="009659C0" w:rsidRDefault="000C1C0A" w:rsidP="000C1C0A">
            <w:pPr>
              <w:ind w:left="283"/>
              <w:jc w:val="center"/>
              <w:rPr>
                <w:color w:val="000000" w:themeColor="text1"/>
              </w:rPr>
            </w:pPr>
            <w:r w:rsidRPr="009659C0">
              <w:rPr>
                <w:color w:val="000000" w:themeColor="text1"/>
              </w:rPr>
              <w:t>Наименование</w:t>
            </w:r>
          </w:p>
          <w:p w:rsidR="000C1C0A" w:rsidRPr="009659C0" w:rsidRDefault="000C1C0A" w:rsidP="000C1C0A">
            <w:pPr>
              <w:ind w:left="283"/>
              <w:jc w:val="center"/>
              <w:rPr>
                <w:color w:val="000000" w:themeColor="text1"/>
                <w:highlight w:val="yellow"/>
              </w:rPr>
            </w:pPr>
            <w:r w:rsidRPr="009659C0">
              <w:rPr>
                <w:color w:val="000000" w:themeColor="text1"/>
              </w:rPr>
              <w:t>объектов</w:t>
            </w:r>
          </w:p>
        </w:tc>
        <w:tc>
          <w:tcPr>
            <w:tcW w:w="495" w:type="pct"/>
            <w:vAlign w:val="center"/>
          </w:tcPr>
          <w:p w:rsidR="000C1C0A" w:rsidRPr="009659C0" w:rsidRDefault="000C1C0A" w:rsidP="000C1C0A">
            <w:pPr>
              <w:jc w:val="center"/>
              <w:rPr>
                <w:bCs/>
                <w:color w:val="000000"/>
                <w:highlight w:val="yellow"/>
              </w:rPr>
            </w:pPr>
            <w:r w:rsidRPr="002C0FE5">
              <w:rPr>
                <w:b/>
                <w:sz w:val="18"/>
                <w:szCs w:val="18"/>
              </w:rPr>
              <w:t>Год производства</w:t>
            </w:r>
          </w:p>
        </w:tc>
        <w:tc>
          <w:tcPr>
            <w:tcW w:w="766" w:type="pct"/>
            <w:vAlign w:val="center"/>
          </w:tcPr>
          <w:p w:rsidR="000C1C0A" w:rsidRPr="009659C0" w:rsidRDefault="000C1C0A" w:rsidP="000C1C0A">
            <w:pPr>
              <w:ind w:hanging="107"/>
              <w:jc w:val="center"/>
              <w:rPr>
                <w:color w:val="000000" w:themeColor="text1"/>
                <w:highlight w:val="yellow"/>
              </w:rPr>
            </w:pPr>
            <w:r w:rsidRPr="002C0FE5">
              <w:rPr>
                <w:b/>
                <w:sz w:val="18"/>
                <w:szCs w:val="18"/>
              </w:rPr>
              <w:t>Заводской номер</w:t>
            </w:r>
          </w:p>
        </w:tc>
        <w:tc>
          <w:tcPr>
            <w:tcW w:w="709" w:type="pct"/>
            <w:vAlign w:val="center"/>
          </w:tcPr>
          <w:p w:rsidR="000C1C0A" w:rsidRPr="009659C0" w:rsidRDefault="000C1C0A" w:rsidP="007C439E">
            <w:pPr>
              <w:ind w:hanging="107"/>
              <w:jc w:val="center"/>
              <w:rPr>
                <w:color w:val="000000" w:themeColor="text1"/>
                <w:highlight w:val="yellow"/>
              </w:rPr>
            </w:pPr>
            <w:r>
              <w:rPr>
                <w:color w:val="000000" w:themeColor="text1"/>
              </w:rPr>
              <w:t>Цена</w:t>
            </w:r>
            <w:r w:rsidRPr="009659C0">
              <w:rPr>
                <w:color w:val="000000" w:themeColor="text1"/>
              </w:rPr>
              <w:t xml:space="preserve"> в без НДС</w:t>
            </w:r>
          </w:p>
        </w:tc>
        <w:tc>
          <w:tcPr>
            <w:tcW w:w="668" w:type="pct"/>
            <w:tcBorders>
              <w:top w:val="nil"/>
              <w:bottom w:val="single" w:sz="4" w:space="0" w:color="auto"/>
            </w:tcBorders>
            <w:shd w:val="clear" w:color="auto" w:fill="auto"/>
          </w:tcPr>
          <w:p w:rsidR="000C1C0A" w:rsidRPr="009659C0" w:rsidRDefault="000C1C0A" w:rsidP="007C439E">
            <w:pPr>
              <w:spacing w:line="259" w:lineRule="auto"/>
              <w:jc w:val="center"/>
            </w:pPr>
            <w:r>
              <w:t xml:space="preserve">Цена </w:t>
            </w:r>
            <w:r w:rsidR="007C439E">
              <w:t xml:space="preserve"> </w:t>
            </w:r>
            <w:r w:rsidRPr="009659C0">
              <w:t>с НДС</w:t>
            </w:r>
          </w:p>
        </w:tc>
      </w:tr>
      <w:tr w:rsidR="000C1C0A" w:rsidTr="008E60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C1C0A" w:rsidRPr="002C0FE5" w:rsidRDefault="000C1C0A" w:rsidP="000C1C0A">
            <w:pPr>
              <w:spacing w:line="288" w:lineRule="auto"/>
              <w:jc w:val="center"/>
              <w:rPr>
                <w:sz w:val="18"/>
                <w:szCs w:val="18"/>
              </w:rPr>
            </w:pPr>
            <w:r w:rsidRPr="002C0FE5">
              <w:rPr>
                <w:sz w:val="18"/>
                <w:szCs w:val="18"/>
              </w:rPr>
              <w:t>1</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№00111</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r>
              <w:rPr>
                <w:i/>
                <w:color w:val="000000" w:themeColor="text1"/>
                <w:sz w:val="22"/>
                <w:szCs w:val="22"/>
                <w:lang w:eastAsia="en-US"/>
              </w:rPr>
              <w:t>Указать цену без НДС</w:t>
            </w:r>
          </w:p>
        </w:tc>
        <w:tc>
          <w:tcPr>
            <w:tcW w:w="668" w:type="pct"/>
            <w:tcBorders>
              <w:top w:val="single" w:sz="4" w:space="0" w:color="auto"/>
              <w:left w:val="nil"/>
              <w:bottom w:val="single" w:sz="4" w:space="0" w:color="auto"/>
              <w:right w:val="single" w:sz="4" w:space="0" w:color="auto"/>
            </w:tcBorders>
            <w:shd w:val="clear" w:color="000000" w:fill="FFFFFF"/>
            <w:noWrap/>
            <w:hideMark/>
          </w:tcPr>
          <w:p w:rsidR="000C1C0A" w:rsidRPr="0009467D" w:rsidRDefault="000C1C0A" w:rsidP="000C1C0A">
            <w:pPr>
              <w:spacing w:line="256" w:lineRule="auto"/>
              <w:jc w:val="both"/>
              <w:rPr>
                <w:i/>
                <w:color w:val="000000" w:themeColor="text1"/>
                <w:sz w:val="22"/>
                <w:szCs w:val="22"/>
                <w:lang w:eastAsia="en-US"/>
              </w:rPr>
            </w:pPr>
            <w:r w:rsidRPr="0009467D">
              <w:rPr>
                <w:i/>
                <w:color w:val="000000" w:themeColor="text1"/>
                <w:sz w:val="22"/>
                <w:szCs w:val="22"/>
                <w:lang w:eastAsia="en-US"/>
              </w:rPr>
              <w:t>Указать цену с НДС</w:t>
            </w: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№00112</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3</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№00113</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4</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№00114</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5</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№00115</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6</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№00116</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7</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№00117</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8</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№00118</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9</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№00119</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10</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№00120</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11</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№00121</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12</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№00127</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13</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№00128</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14</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№00129</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15</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61-4517.03 «slave»</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№00096</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16</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модели 61-4517.03 «slave»</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№00101</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17</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некупейный модели 61-4516.02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№00154</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18</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некупейный модели 61-4516.02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№00155</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19</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некупейный модели 61-4516.02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№00156</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некупейный модели 61-4516.02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№00157</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21</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некупейный модели 61-4516.02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№00160</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22</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некупейный модели 61-4516.02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№00161</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23</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СВ модели 61-4517.08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№00003</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24</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СВ модели 61-4517.08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№00004</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25</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СВ модели 61-4517.08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№00005</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26</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СВ модели 61-4517.08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№00006</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Tr="000C1C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4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27</w:t>
            </w:r>
          </w:p>
        </w:tc>
        <w:tc>
          <w:tcPr>
            <w:tcW w:w="2014" w:type="pct"/>
            <w:gridSpan w:val="6"/>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Вагон купейный СВ модели 61-4517.08 «master»</w:t>
            </w:r>
          </w:p>
        </w:tc>
        <w:tc>
          <w:tcPr>
            <w:tcW w:w="495"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2021</w:t>
            </w:r>
          </w:p>
        </w:tc>
        <w:tc>
          <w:tcPr>
            <w:tcW w:w="766" w:type="pct"/>
            <w:tcBorders>
              <w:top w:val="single" w:sz="4" w:space="0" w:color="auto"/>
              <w:left w:val="nil"/>
              <w:bottom w:val="single" w:sz="4" w:space="0" w:color="auto"/>
              <w:right w:val="single" w:sz="4" w:space="0" w:color="auto"/>
            </w:tcBorders>
            <w:shd w:val="clear" w:color="000000" w:fill="FFFFFF"/>
            <w:noWrap/>
            <w:vAlign w:val="center"/>
          </w:tcPr>
          <w:p w:rsidR="000C1C0A" w:rsidRPr="002C0FE5" w:rsidRDefault="000C1C0A" w:rsidP="000C1C0A">
            <w:pPr>
              <w:spacing w:line="288" w:lineRule="auto"/>
              <w:jc w:val="center"/>
              <w:rPr>
                <w:sz w:val="18"/>
                <w:szCs w:val="18"/>
              </w:rPr>
            </w:pPr>
            <w:r w:rsidRPr="002C0FE5">
              <w:rPr>
                <w:sz w:val="18"/>
                <w:szCs w:val="18"/>
              </w:rPr>
              <w:t>№00007</w:t>
            </w:r>
          </w:p>
        </w:tc>
        <w:tc>
          <w:tcPr>
            <w:tcW w:w="709" w:type="pct"/>
            <w:tcBorders>
              <w:top w:val="single" w:sz="4" w:space="0" w:color="auto"/>
              <w:left w:val="nil"/>
              <w:bottom w:val="single" w:sz="4" w:space="0" w:color="auto"/>
              <w:right w:val="single" w:sz="4" w:space="0" w:color="auto"/>
            </w:tcBorders>
            <w:shd w:val="clear" w:color="000000" w:fill="FFFFFF"/>
            <w:vAlign w:val="center"/>
          </w:tcPr>
          <w:p w:rsidR="000C1C0A" w:rsidRDefault="000C1C0A" w:rsidP="000C1C0A">
            <w:pPr>
              <w:spacing w:line="256" w:lineRule="auto"/>
              <w:jc w:val="both"/>
              <w:rPr>
                <w:i/>
                <w:color w:val="000000" w:themeColor="text1"/>
                <w:sz w:val="22"/>
                <w:szCs w:val="22"/>
                <w:lang w:eastAsia="en-US"/>
              </w:rPr>
            </w:pPr>
          </w:p>
        </w:tc>
        <w:tc>
          <w:tcPr>
            <w:tcW w:w="668" w:type="pct"/>
            <w:tcBorders>
              <w:top w:val="single" w:sz="4" w:space="0" w:color="auto"/>
              <w:left w:val="nil"/>
              <w:bottom w:val="single" w:sz="4" w:space="0" w:color="auto"/>
              <w:right w:val="single" w:sz="4" w:space="0" w:color="auto"/>
            </w:tcBorders>
            <w:shd w:val="clear" w:color="000000" w:fill="FFFFFF"/>
            <w:noWrap/>
          </w:tcPr>
          <w:p w:rsidR="000C1C0A" w:rsidRPr="0009467D" w:rsidRDefault="000C1C0A" w:rsidP="000C1C0A">
            <w:pPr>
              <w:spacing w:line="256" w:lineRule="auto"/>
              <w:jc w:val="both"/>
              <w:rPr>
                <w:i/>
                <w:color w:val="000000" w:themeColor="text1"/>
                <w:sz w:val="22"/>
                <w:szCs w:val="22"/>
                <w:lang w:eastAsia="en-US"/>
              </w:rPr>
            </w:pPr>
          </w:p>
        </w:tc>
      </w:tr>
      <w:tr w:rsidR="000C1C0A" w:rsidRPr="002B64DB" w:rsidTr="000C1C0A">
        <w:trPr>
          <w:trHeight w:val="53"/>
        </w:trPr>
        <w:tc>
          <w:tcPr>
            <w:tcW w:w="3623" w:type="pct"/>
            <w:gridSpan w:val="9"/>
          </w:tcPr>
          <w:p w:rsidR="000C1C0A" w:rsidRPr="006549CB" w:rsidRDefault="000C1C0A" w:rsidP="008E60C0">
            <w:pPr>
              <w:ind w:left="-103"/>
              <w:jc w:val="center"/>
              <w:rPr>
                <w:i/>
                <w:color w:val="000000" w:themeColor="text1"/>
                <w:sz w:val="22"/>
                <w:szCs w:val="22"/>
                <w:highlight w:val="yellow"/>
              </w:rPr>
            </w:pPr>
            <w:r>
              <w:rPr>
                <w:b/>
                <w:color w:val="000000" w:themeColor="text1"/>
                <w:sz w:val="22"/>
                <w:szCs w:val="22"/>
              </w:rPr>
              <w:t>ВСЕГО сумма за 27 ед.</w:t>
            </w:r>
            <w:r w:rsidRPr="009659C0">
              <w:rPr>
                <w:b/>
                <w:color w:val="000000" w:themeColor="text1"/>
                <w:sz w:val="22"/>
                <w:szCs w:val="22"/>
              </w:rPr>
              <w:t>:</w:t>
            </w:r>
          </w:p>
        </w:tc>
        <w:tc>
          <w:tcPr>
            <w:tcW w:w="709" w:type="pct"/>
            <w:vAlign w:val="center"/>
          </w:tcPr>
          <w:p w:rsidR="000C1C0A" w:rsidRPr="006549CB" w:rsidRDefault="000C1C0A" w:rsidP="000C1C0A">
            <w:pPr>
              <w:ind w:left="-103"/>
              <w:jc w:val="both"/>
              <w:rPr>
                <w:i/>
                <w:color w:val="000000" w:themeColor="text1"/>
                <w:sz w:val="22"/>
                <w:szCs w:val="22"/>
                <w:highlight w:val="yellow"/>
              </w:rPr>
            </w:pPr>
            <w:r>
              <w:rPr>
                <w:i/>
                <w:color w:val="000000" w:themeColor="text1"/>
                <w:sz w:val="22"/>
                <w:szCs w:val="22"/>
              </w:rPr>
              <w:t>Указать сумму без НДС</w:t>
            </w:r>
          </w:p>
        </w:tc>
        <w:tc>
          <w:tcPr>
            <w:tcW w:w="668" w:type="pct"/>
            <w:tcBorders>
              <w:top w:val="single" w:sz="4" w:space="0" w:color="auto"/>
            </w:tcBorders>
            <w:vAlign w:val="center"/>
          </w:tcPr>
          <w:p w:rsidR="000C1C0A" w:rsidRPr="0009467D" w:rsidRDefault="000C1C0A" w:rsidP="000C1C0A">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0C1C0A" w:rsidRPr="002B64DB" w:rsidTr="000C1C0A">
        <w:trPr>
          <w:trHeight w:val="823"/>
        </w:trPr>
        <w:tc>
          <w:tcPr>
            <w:tcW w:w="360" w:type="pct"/>
            <w:gridSpan w:val="2"/>
          </w:tcPr>
          <w:p w:rsidR="000C1C0A" w:rsidRPr="002B64DB" w:rsidRDefault="000C1C0A" w:rsidP="000C1C0A">
            <w:pPr>
              <w:ind w:left="283"/>
              <w:rPr>
                <w:b/>
                <w:color w:val="000000" w:themeColor="text1"/>
              </w:rPr>
            </w:pPr>
          </w:p>
        </w:tc>
        <w:tc>
          <w:tcPr>
            <w:tcW w:w="2001" w:type="pct"/>
            <w:gridSpan w:val="5"/>
            <w:shd w:val="clear" w:color="auto" w:fill="auto"/>
            <w:vAlign w:val="center"/>
          </w:tcPr>
          <w:p w:rsidR="000C1C0A" w:rsidRPr="002B64DB" w:rsidRDefault="000C1C0A" w:rsidP="000C1C0A">
            <w:pPr>
              <w:ind w:left="283"/>
              <w:rPr>
                <w:b/>
                <w:color w:val="000000" w:themeColor="text1"/>
              </w:rPr>
            </w:pPr>
            <w:r w:rsidRPr="002B64DB">
              <w:rPr>
                <w:b/>
                <w:color w:val="000000" w:themeColor="text1"/>
              </w:rPr>
              <w:t>Порядок формирования начальной (максимальной) цены</w:t>
            </w:r>
          </w:p>
          <w:p w:rsidR="000C1C0A" w:rsidRPr="002B64DB" w:rsidRDefault="000C1C0A" w:rsidP="000C1C0A">
            <w:pPr>
              <w:ind w:left="283"/>
              <w:jc w:val="center"/>
              <w:rPr>
                <w:b/>
                <w:color w:val="000000" w:themeColor="text1"/>
              </w:rPr>
            </w:pPr>
            <w:r w:rsidRPr="002B64DB">
              <w:rPr>
                <w:b/>
                <w:color w:val="000000" w:themeColor="text1"/>
              </w:rPr>
              <w:t> </w:t>
            </w:r>
          </w:p>
          <w:p w:rsidR="000C1C0A" w:rsidRPr="002B64DB" w:rsidRDefault="000C1C0A" w:rsidP="000C1C0A">
            <w:pPr>
              <w:ind w:left="283"/>
              <w:jc w:val="both"/>
              <w:rPr>
                <w:i/>
                <w:color w:val="000000" w:themeColor="text1"/>
              </w:rPr>
            </w:pPr>
            <w:r w:rsidRPr="002B64DB">
              <w:rPr>
                <w:b/>
                <w:color w:val="000000" w:themeColor="text1"/>
              </w:rPr>
              <w:t> </w:t>
            </w:r>
          </w:p>
        </w:tc>
        <w:tc>
          <w:tcPr>
            <w:tcW w:w="2639" w:type="pct"/>
            <w:gridSpan w:val="4"/>
            <w:shd w:val="clear" w:color="auto" w:fill="auto"/>
            <w:vAlign w:val="center"/>
          </w:tcPr>
          <w:p w:rsidR="000C1C0A" w:rsidRPr="002B64DB" w:rsidRDefault="000C1C0A" w:rsidP="000C1C0A">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0C1C0A" w:rsidRPr="002B64DB" w:rsidTr="000C1C0A">
        <w:trPr>
          <w:trHeight w:val="346"/>
        </w:trPr>
        <w:tc>
          <w:tcPr>
            <w:tcW w:w="360" w:type="pct"/>
            <w:gridSpan w:val="2"/>
          </w:tcPr>
          <w:p w:rsidR="000C1C0A" w:rsidRPr="00C307A5" w:rsidRDefault="000C1C0A" w:rsidP="000C1C0A">
            <w:pPr>
              <w:ind w:left="283"/>
              <w:rPr>
                <w:b/>
                <w:bCs/>
                <w:sz w:val="28"/>
                <w:szCs w:val="28"/>
              </w:rPr>
            </w:pPr>
          </w:p>
        </w:tc>
        <w:tc>
          <w:tcPr>
            <w:tcW w:w="4640" w:type="pct"/>
            <w:gridSpan w:val="9"/>
          </w:tcPr>
          <w:p w:rsidR="000C1C0A" w:rsidRPr="002B64DB" w:rsidRDefault="000C1C0A" w:rsidP="000C1C0A">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3"/>
            </w:r>
          </w:p>
        </w:tc>
      </w:tr>
      <w:tr w:rsidR="000C1C0A" w:rsidRPr="002B64DB" w:rsidTr="000C1C0A">
        <w:trPr>
          <w:trHeight w:val="411"/>
        </w:trPr>
        <w:tc>
          <w:tcPr>
            <w:tcW w:w="360" w:type="pct"/>
            <w:gridSpan w:val="2"/>
          </w:tcPr>
          <w:p w:rsidR="000C1C0A" w:rsidRPr="00C307A5" w:rsidRDefault="000C1C0A" w:rsidP="000C1C0A">
            <w:pPr>
              <w:jc w:val="both"/>
              <w:rPr>
                <w:i/>
              </w:rPr>
            </w:pPr>
          </w:p>
        </w:tc>
        <w:tc>
          <w:tcPr>
            <w:tcW w:w="488" w:type="pct"/>
            <w:vMerge w:val="restart"/>
            <w:shd w:val="clear" w:color="auto" w:fill="auto"/>
            <w:vAlign w:val="center"/>
          </w:tcPr>
          <w:p w:rsidR="000C1C0A" w:rsidRPr="002B64DB" w:rsidRDefault="000C1C0A" w:rsidP="000C1C0A">
            <w:pPr>
              <w:jc w:val="both"/>
              <w:rPr>
                <w:color w:val="000000" w:themeColor="text1"/>
              </w:rPr>
            </w:pPr>
            <w:r w:rsidRPr="00C307A5">
              <w:rPr>
                <w:i/>
              </w:rPr>
              <w:t>Указать наименование услуги</w:t>
            </w:r>
          </w:p>
        </w:tc>
        <w:tc>
          <w:tcPr>
            <w:tcW w:w="987" w:type="pct"/>
            <w:gridSpan w:val="3"/>
            <w:shd w:val="clear" w:color="auto" w:fill="auto"/>
          </w:tcPr>
          <w:p w:rsidR="000C1C0A" w:rsidRPr="00C307A5" w:rsidRDefault="000C1C0A" w:rsidP="000C1C0A">
            <w:pPr>
              <w:spacing w:line="276" w:lineRule="auto"/>
              <w:ind w:left="283"/>
              <w:jc w:val="both"/>
              <w:rPr>
                <w:i/>
              </w:rPr>
            </w:pPr>
            <w:r w:rsidRPr="00C307A5">
              <w:rPr>
                <w:bCs/>
              </w:rPr>
              <w:t>Технические и функциональные характеристики услуги</w:t>
            </w:r>
          </w:p>
        </w:tc>
        <w:tc>
          <w:tcPr>
            <w:tcW w:w="3165" w:type="pct"/>
            <w:gridSpan w:val="5"/>
          </w:tcPr>
          <w:p w:rsidR="000C1C0A" w:rsidRPr="00C307A5" w:rsidRDefault="000C1C0A" w:rsidP="000C1C0A">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0C1C0A" w:rsidRPr="00C307A5" w:rsidRDefault="000C1C0A" w:rsidP="000C1C0A">
            <w:pPr>
              <w:spacing w:line="276" w:lineRule="auto"/>
              <w:ind w:left="283"/>
              <w:jc w:val="both"/>
              <w:rPr>
                <w:b/>
                <w:bCs/>
                <w:i/>
              </w:rPr>
            </w:pPr>
          </w:p>
          <w:p w:rsidR="000C1C0A" w:rsidRPr="00C307A5" w:rsidRDefault="000C1C0A" w:rsidP="000C1C0A">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0C1C0A" w:rsidRPr="002B64DB" w:rsidTr="000C1C0A">
        <w:trPr>
          <w:trHeight w:val="1183"/>
        </w:trPr>
        <w:tc>
          <w:tcPr>
            <w:tcW w:w="360" w:type="pct"/>
            <w:gridSpan w:val="2"/>
          </w:tcPr>
          <w:p w:rsidR="000C1C0A" w:rsidRPr="002B64DB" w:rsidRDefault="000C1C0A" w:rsidP="000C1C0A">
            <w:pPr>
              <w:ind w:left="283"/>
              <w:jc w:val="both"/>
              <w:rPr>
                <w:color w:val="000000" w:themeColor="text1"/>
              </w:rPr>
            </w:pPr>
          </w:p>
        </w:tc>
        <w:tc>
          <w:tcPr>
            <w:tcW w:w="488" w:type="pct"/>
            <w:vMerge/>
            <w:shd w:val="clear" w:color="auto" w:fill="auto"/>
            <w:vAlign w:val="center"/>
          </w:tcPr>
          <w:p w:rsidR="000C1C0A" w:rsidRPr="002B64DB" w:rsidRDefault="000C1C0A" w:rsidP="000C1C0A">
            <w:pPr>
              <w:ind w:left="283"/>
              <w:jc w:val="both"/>
              <w:rPr>
                <w:color w:val="000000" w:themeColor="text1"/>
              </w:rPr>
            </w:pPr>
          </w:p>
        </w:tc>
        <w:tc>
          <w:tcPr>
            <w:tcW w:w="987" w:type="pct"/>
            <w:gridSpan w:val="3"/>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i/>
              </w:rPr>
            </w:pPr>
            <w:r w:rsidRPr="00C307A5">
              <w:rPr>
                <w:bCs/>
              </w:rPr>
              <w:t>Характеристики услуг, относящиеся к безопасности</w:t>
            </w:r>
          </w:p>
        </w:tc>
        <w:tc>
          <w:tcPr>
            <w:tcW w:w="3165" w:type="pct"/>
            <w:gridSpan w:val="5"/>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C1C0A" w:rsidRPr="00C307A5" w:rsidRDefault="000C1C0A"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0C1C0A" w:rsidRPr="002B64DB" w:rsidTr="000C1C0A">
        <w:trPr>
          <w:trHeight w:val="2536"/>
        </w:trPr>
        <w:tc>
          <w:tcPr>
            <w:tcW w:w="360" w:type="pct"/>
            <w:gridSpan w:val="2"/>
          </w:tcPr>
          <w:p w:rsidR="000C1C0A" w:rsidRPr="002B64DB" w:rsidRDefault="000C1C0A" w:rsidP="000C1C0A">
            <w:pPr>
              <w:ind w:left="283"/>
              <w:jc w:val="both"/>
              <w:rPr>
                <w:color w:val="000000" w:themeColor="text1"/>
              </w:rPr>
            </w:pPr>
          </w:p>
        </w:tc>
        <w:tc>
          <w:tcPr>
            <w:tcW w:w="488" w:type="pct"/>
            <w:vMerge/>
            <w:shd w:val="clear" w:color="auto" w:fill="auto"/>
            <w:vAlign w:val="center"/>
          </w:tcPr>
          <w:p w:rsidR="000C1C0A" w:rsidRPr="002B64DB" w:rsidRDefault="000C1C0A" w:rsidP="000C1C0A">
            <w:pPr>
              <w:ind w:left="283"/>
              <w:jc w:val="both"/>
              <w:rPr>
                <w:color w:val="000000" w:themeColor="text1"/>
              </w:rPr>
            </w:pPr>
          </w:p>
        </w:tc>
        <w:tc>
          <w:tcPr>
            <w:tcW w:w="987" w:type="pct"/>
            <w:gridSpan w:val="3"/>
            <w:tcBorders>
              <w:top w:val="single" w:sz="4" w:space="0" w:color="auto"/>
              <w:left w:val="single" w:sz="4" w:space="0" w:color="auto"/>
              <w:right w:val="single" w:sz="4" w:space="0" w:color="auto"/>
            </w:tcBorders>
          </w:tcPr>
          <w:p w:rsidR="000C1C0A" w:rsidRPr="00C307A5" w:rsidRDefault="000C1C0A" w:rsidP="000C1C0A">
            <w:pPr>
              <w:spacing w:line="276" w:lineRule="auto"/>
              <w:ind w:left="283"/>
              <w:jc w:val="both"/>
              <w:rPr>
                <w:i/>
              </w:rPr>
            </w:pPr>
            <w:r w:rsidRPr="00C307A5">
              <w:rPr>
                <w:bCs/>
              </w:rPr>
              <w:t>Характеристики услуг, относящиеся к качеству</w:t>
            </w:r>
          </w:p>
        </w:tc>
        <w:tc>
          <w:tcPr>
            <w:tcW w:w="3165" w:type="pct"/>
            <w:gridSpan w:val="5"/>
            <w:tcBorders>
              <w:top w:val="single" w:sz="4" w:space="0" w:color="auto"/>
              <w:left w:val="single" w:sz="4" w:space="0" w:color="auto"/>
              <w:right w:val="single" w:sz="4" w:space="0" w:color="auto"/>
            </w:tcBorders>
          </w:tcPr>
          <w:p w:rsidR="000C1C0A" w:rsidRPr="00C307A5" w:rsidRDefault="000C1C0A" w:rsidP="000C1C0A">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C1C0A" w:rsidRPr="00C307A5" w:rsidRDefault="000C1C0A"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0C1C0A" w:rsidRPr="002B64DB" w:rsidTr="000C1C0A">
        <w:trPr>
          <w:trHeight w:val="295"/>
        </w:trPr>
        <w:tc>
          <w:tcPr>
            <w:tcW w:w="360" w:type="pct"/>
            <w:gridSpan w:val="2"/>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
                <w:bCs/>
                <w:sz w:val="28"/>
                <w:szCs w:val="28"/>
              </w:rPr>
            </w:pPr>
          </w:p>
        </w:tc>
        <w:tc>
          <w:tcPr>
            <w:tcW w:w="4640" w:type="pct"/>
            <w:gridSpan w:val="9"/>
            <w:tcBorders>
              <w:top w:val="single" w:sz="4" w:space="0" w:color="auto"/>
              <w:left w:val="single" w:sz="4" w:space="0" w:color="auto"/>
              <w:bottom w:val="single" w:sz="4" w:space="0" w:color="auto"/>
              <w:right w:val="single" w:sz="4" w:space="0" w:color="auto"/>
            </w:tcBorders>
          </w:tcPr>
          <w:p w:rsidR="000C1C0A" w:rsidRPr="00C307A5" w:rsidRDefault="000C1C0A" w:rsidP="000C1C0A">
            <w:pPr>
              <w:spacing w:line="276" w:lineRule="auto"/>
              <w:ind w:left="283"/>
              <w:jc w:val="both"/>
              <w:rPr>
                <w:b/>
                <w:i/>
                <w:sz w:val="28"/>
                <w:szCs w:val="28"/>
              </w:rPr>
            </w:pPr>
            <w:r w:rsidRPr="00C307A5">
              <w:rPr>
                <w:b/>
                <w:bCs/>
                <w:sz w:val="28"/>
                <w:szCs w:val="28"/>
              </w:rPr>
              <w:t>Результат оказания услуг</w:t>
            </w:r>
          </w:p>
        </w:tc>
      </w:tr>
      <w:tr w:rsidR="000C1C0A" w:rsidRPr="002B64DB" w:rsidTr="000C1C0A">
        <w:trPr>
          <w:trHeight w:val="295"/>
        </w:trPr>
        <w:tc>
          <w:tcPr>
            <w:tcW w:w="360" w:type="pct"/>
            <w:gridSpan w:val="2"/>
          </w:tcPr>
          <w:p w:rsidR="000C1C0A" w:rsidRPr="00C307A5" w:rsidRDefault="000C1C0A" w:rsidP="000C1C0A">
            <w:pPr>
              <w:spacing w:line="276" w:lineRule="auto"/>
              <w:ind w:left="283"/>
              <w:jc w:val="both"/>
              <w:rPr>
                <w:bCs/>
                <w:i/>
              </w:rPr>
            </w:pPr>
          </w:p>
        </w:tc>
        <w:tc>
          <w:tcPr>
            <w:tcW w:w="4640" w:type="pct"/>
            <w:gridSpan w:val="9"/>
          </w:tcPr>
          <w:p w:rsidR="000C1C0A" w:rsidRPr="00C307A5" w:rsidRDefault="000C1C0A" w:rsidP="000C1C0A">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0C1C0A" w:rsidRPr="002B64DB" w:rsidTr="000C1C0A">
        <w:trPr>
          <w:trHeight w:val="197"/>
        </w:trPr>
        <w:tc>
          <w:tcPr>
            <w:tcW w:w="360" w:type="pct"/>
            <w:gridSpan w:val="2"/>
          </w:tcPr>
          <w:p w:rsidR="000C1C0A" w:rsidRPr="00C307A5" w:rsidRDefault="000C1C0A" w:rsidP="000C1C0A">
            <w:pPr>
              <w:spacing w:line="276" w:lineRule="auto"/>
              <w:ind w:left="283"/>
              <w:jc w:val="both"/>
              <w:rPr>
                <w:b/>
                <w:bCs/>
                <w:sz w:val="28"/>
                <w:szCs w:val="28"/>
              </w:rPr>
            </w:pPr>
          </w:p>
        </w:tc>
        <w:tc>
          <w:tcPr>
            <w:tcW w:w="4640" w:type="pct"/>
            <w:gridSpan w:val="9"/>
          </w:tcPr>
          <w:p w:rsidR="000C1C0A" w:rsidRPr="00C307A5" w:rsidRDefault="000C1C0A" w:rsidP="000C1C0A">
            <w:pPr>
              <w:spacing w:line="276" w:lineRule="auto"/>
              <w:ind w:left="283"/>
              <w:jc w:val="both"/>
              <w:rPr>
                <w:i/>
                <w:sz w:val="28"/>
                <w:szCs w:val="28"/>
              </w:rPr>
            </w:pPr>
            <w:r w:rsidRPr="00C307A5">
              <w:rPr>
                <w:b/>
                <w:bCs/>
                <w:sz w:val="28"/>
                <w:szCs w:val="28"/>
              </w:rPr>
              <w:t>Место, условия и порядок оказания услуг</w:t>
            </w:r>
          </w:p>
        </w:tc>
      </w:tr>
      <w:tr w:rsidR="000C1C0A" w:rsidRPr="002B64DB" w:rsidTr="000C1C0A">
        <w:trPr>
          <w:trHeight w:val="295"/>
        </w:trPr>
        <w:tc>
          <w:tcPr>
            <w:tcW w:w="360" w:type="pct"/>
            <w:gridSpan w:val="2"/>
          </w:tcPr>
          <w:p w:rsidR="000C1C0A" w:rsidRPr="00C307A5" w:rsidRDefault="000C1C0A" w:rsidP="000C1C0A">
            <w:pPr>
              <w:spacing w:line="276" w:lineRule="auto"/>
              <w:ind w:left="283"/>
              <w:jc w:val="both"/>
            </w:pPr>
          </w:p>
        </w:tc>
        <w:tc>
          <w:tcPr>
            <w:tcW w:w="1146" w:type="pct"/>
            <w:gridSpan w:val="2"/>
          </w:tcPr>
          <w:p w:rsidR="000C1C0A" w:rsidRPr="00C307A5" w:rsidRDefault="000C1C0A" w:rsidP="000C1C0A">
            <w:pPr>
              <w:spacing w:line="276" w:lineRule="auto"/>
              <w:ind w:left="283"/>
              <w:jc w:val="both"/>
            </w:pPr>
            <w:r w:rsidRPr="00C307A5">
              <w:t xml:space="preserve">Место </w:t>
            </w:r>
            <w:r w:rsidRPr="00C307A5">
              <w:rPr>
                <w:bCs/>
              </w:rPr>
              <w:t>оказания услуг</w:t>
            </w:r>
          </w:p>
        </w:tc>
        <w:tc>
          <w:tcPr>
            <w:tcW w:w="3494" w:type="pct"/>
            <w:gridSpan w:val="7"/>
          </w:tcPr>
          <w:p w:rsidR="000C1C0A" w:rsidRPr="00C307A5" w:rsidRDefault="000C1C0A" w:rsidP="000C1C0A">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0C1C0A" w:rsidRPr="00C307A5" w:rsidRDefault="000C1C0A" w:rsidP="000C1C0A">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0C1C0A" w:rsidRPr="00C307A5" w:rsidRDefault="000C1C0A" w:rsidP="000C1C0A">
            <w:pPr>
              <w:spacing w:line="276" w:lineRule="auto"/>
              <w:ind w:left="283"/>
              <w:jc w:val="both"/>
              <w:rPr>
                <w:i/>
              </w:rPr>
            </w:pPr>
          </w:p>
        </w:tc>
      </w:tr>
      <w:tr w:rsidR="000C1C0A" w:rsidRPr="002B64DB" w:rsidTr="000C1C0A">
        <w:trPr>
          <w:trHeight w:val="295"/>
        </w:trPr>
        <w:tc>
          <w:tcPr>
            <w:tcW w:w="360" w:type="pct"/>
            <w:gridSpan w:val="2"/>
          </w:tcPr>
          <w:p w:rsidR="000C1C0A" w:rsidRPr="00C307A5" w:rsidRDefault="000C1C0A" w:rsidP="000C1C0A">
            <w:pPr>
              <w:spacing w:line="276" w:lineRule="auto"/>
              <w:ind w:left="283"/>
              <w:jc w:val="both"/>
            </w:pPr>
          </w:p>
        </w:tc>
        <w:tc>
          <w:tcPr>
            <w:tcW w:w="1146" w:type="pct"/>
            <w:gridSpan w:val="2"/>
          </w:tcPr>
          <w:p w:rsidR="000C1C0A" w:rsidRPr="00C307A5" w:rsidRDefault="000C1C0A" w:rsidP="000C1C0A">
            <w:pPr>
              <w:spacing w:line="276" w:lineRule="auto"/>
              <w:ind w:left="283"/>
              <w:jc w:val="both"/>
              <w:rPr>
                <w:i/>
                <w:sz w:val="28"/>
                <w:szCs w:val="28"/>
              </w:rPr>
            </w:pPr>
            <w:r w:rsidRPr="00C307A5">
              <w:t xml:space="preserve">Условия </w:t>
            </w:r>
            <w:r w:rsidRPr="00C307A5">
              <w:rPr>
                <w:bCs/>
              </w:rPr>
              <w:t>оказания услуг</w:t>
            </w:r>
          </w:p>
        </w:tc>
        <w:tc>
          <w:tcPr>
            <w:tcW w:w="3494" w:type="pct"/>
            <w:gridSpan w:val="7"/>
          </w:tcPr>
          <w:p w:rsidR="000C1C0A" w:rsidRPr="00C307A5" w:rsidRDefault="000C1C0A" w:rsidP="000C1C0A">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0C1C0A" w:rsidRPr="00C307A5" w:rsidRDefault="000C1C0A" w:rsidP="000C1C0A">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0C1C0A" w:rsidRPr="002B64DB" w:rsidTr="000C1C0A">
        <w:trPr>
          <w:trHeight w:val="295"/>
        </w:trPr>
        <w:tc>
          <w:tcPr>
            <w:tcW w:w="360" w:type="pct"/>
            <w:gridSpan w:val="2"/>
          </w:tcPr>
          <w:p w:rsidR="000C1C0A" w:rsidRPr="00C307A5" w:rsidRDefault="000C1C0A" w:rsidP="000C1C0A">
            <w:pPr>
              <w:spacing w:line="276" w:lineRule="auto"/>
              <w:ind w:left="283"/>
              <w:jc w:val="both"/>
            </w:pPr>
          </w:p>
        </w:tc>
        <w:tc>
          <w:tcPr>
            <w:tcW w:w="1146" w:type="pct"/>
            <w:gridSpan w:val="2"/>
          </w:tcPr>
          <w:p w:rsidR="000C1C0A" w:rsidRPr="00C307A5" w:rsidRDefault="000C1C0A" w:rsidP="000C1C0A">
            <w:pPr>
              <w:spacing w:line="276" w:lineRule="auto"/>
              <w:ind w:left="283"/>
              <w:jc w:val="both"/>
              <w:rPr>
                <w:i/>
                <w:sz w:val="28"/>
                <w:szCs w:val="28"/>
              </w:rPr>
            </w:pPr>
            <w:r w:rsidRPr="00C307A5">
              <w:t>Сроки</w:t>
            </w:r>
            <w:r w:rsidRPr="00C307A5">
              <w:rPr>
                <w:bCs/>
              </w:rPr>
              <w:t>, оказания услуг</w:t>
            </w:r>
          </w:p>
        </w:tc>
        <w:tc>
          <w:tcPr>
            <w:tcW w:w="3494" w:type="pct"/>
            <w:gridSpan w:val="7"/>
          </w:tcPr>
          <w:p w:rsidR="000C1C0A" w:rsidRPr="00C307A5" w:rsidRDefault="000C1C0A" w:rsidP="000C1C0A">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0C1C0A" w:rsidRPr="00C307A5" w:rsidRDefault="000C1C0A" w:rsidP="000C1C0A">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0C1C0A" w:rsidRPr="00C307A5" w:rsidRDefault="000C1C0A" w:rsidP="000C1C0A">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C1C0A" w:rsidRPr="002B64DB" w:rsidTr="000C1C0A">
        <w:trPr>
          <w:trHeight w:val="295"/>
        </w:trPr>
        <w:tc>
          <w:tcPr>
            <w:tcW w:w="360" w:type="pct"/>
            <w:gridSpan w:val="2"/>
          </w:tcPr>
          <w:p w:rsidR="000C1C0A" w:rsidRPr="00C307A5" w:rsidRDefault="000C1C0A" w:rsidP="000C1C0A">
            <w:pPr>
              <w:ind w:left="283"/>
              <w:rPr>
                <w:b/>
                <w:bCs/>
                <w:sz w:val="28"/>
                <w:szCs w:val="28"/>
              </w:rPr>
            </w:pPr>
          </w:p>
        </w:tc>
        <w:tc>
          <w:tcPr>
            <w:tcW w:w="4640" w:type="pct"/>
            <w:gridSpan w:val="9"/>
          </w:tcPr>
          <w:p w:rsidR="000C1C0A" w:rsidRPr="002B64DB" w:rsidRDefault="000C1C0A" w:rsidP="000C1C0A">
            <w:pPr>
              <w:ind w:left="283"/>
              <w:rPr>
                <w:color w:val="000000" w:themeColor="text1"/>
              </w:rPr>
            </w:pPr>
            <w:r w:rsidRPr="00C307A5">
              <w:rPr>
                <w:b/>
                <w:bCs/>
                <w:sz w:val="28"/>
                <w:szCs w:val="28"/>
              </w:rPr>
              <w:t>Форма, сроки и порядок оплаты</w:t>
            </w:r>
          </w:p>
        </w:tc>
      </w:tr>
      <w:tr w:rsidR="000C1C0A" w:rsidRPr="002B64DB" w:rsidTr="000C1C0A">
        <w:trPr>
          <w:trHeight w:val="295"/>
        </w:trPr>
        <w:tc>
          <w:tcPr>
            <w:tcW w:w="360" w:type="pct"/>
            <w:gridSpan w:val="2"/>
          </w:tcPr>
          <w:p w:rsidR="000C1C0A" w:rsidRPr="00C307A5" w:rsidRDefault="000C1C0A" w:rsidP="000C1C0A">
            <w:pPr>
              <w:spacing w:line="276" w:lineRule="auto"/>
              <w:ind w:left="283"/>
              <w:jc w:val="both"/>
              <w:rPr>
                <w:bCs/>
              </w:rPr>
            </w:pPr>
          </w:p>
        </w:tc>
        <w:tc>
          <w:tcPr>
            <w:tcW w:w="1255" w:type="pct"/>
            <w:gridSpan w:val="3"/>
            <w:shd w:val="clear" w:color="auto" w:fill="auto"/>
          </w:tcPr>
          <w:p w:rsidR="000C1C0A" w:rsidRPr="00C307A5" w:rsidRDefault="000C1C0A" w:rsidP="000C1C0A">
            <w:pPr>
              <w:spacing w:line="276" w:lineRule="auto"/>
              <w:ind w:left="283"/>
              <w:jc w:val="both"/>
              <w:rPr>
                <w:i/>
              </w:rPr>
            </w:pPr>
            <w:r w:rsidRPr="00C307A5">
              <w:rPr>
                <w:bCs/>
              </w:rPr>
              <w:t>Форма оплаты</w:t>
            </w:r>
          </w:p>
        </w:tc>
        <w:tc>
          <w:tcPr>
            <w:tcW w:w="3385" w:type="pct"/>
            <w:gridSpan w:val="6"/>
          </w:tcPr>
          <w:p w:rsidR="000C1C0A" w:rsidRPr="00C307A5" w:rsidRDefault="000C1C0A" w:rsidP="000C1C0A">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0C1C0A" w:rsidRPr="002B64DB" w:rsidRDefault="000C1C0A" w:rsidP="000C1C0A">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C1C0A" w:rsidRPr="002B64DB" w:rsidTr="000C1C0A">
        <w:trPr>
          <w:trHeight w:val="295"/>
        </w:trPr>
        <w:tc>
          <w:tcPr>
            <w:tcW w:w="360" w:type="pct"/>
            <w:gridSpan w:val="2"/>
          </w:tcPr>
          <w:p w:rsidR="000C1C0A" w:rsidRPr="00C307A5" w:rsidRDefault="000C1C0A" w:rsidP="000C1C0A">
            <w:pPr>
              <w:spacing w:line="276" w:lineRule="auto"/>
              <w:ind w:left="283"/>
              <w:jc w:val="both"/>
              <w:rPr>
                <w:bCs/>
              </w:rPr>
            </w:pPr>
          </w:p>
        </w:tc>
        <w:tc>
          <w:tcPr>
            <w:tcW w:w="1255" w:type="pct"/>
            <w:gridSpan w:val="3"/>
            <w:shd w:val="clear" w:color="auto" w:fill="auto"/>
          </w:tcPr>
          <w:p w:rsidR="000C1C0A" w:rsidRPr="00C307A5" w:rsidRDefault="000C1C0A" w:rsidP="000C1C0A">
            <w:pPr>
              <w:spacing w:line="276" w:lineRule="auto"/>
              <w:ind w:left="283"/>
              <w:jc w:val="both"/>
              <w:rPr>
                <w:i/>
              </w:rPr>
            </w:pPr>
            <w:r w:rsidRPr="00C307A5">
              <w:rPr>
                <w:bCs/>
              </w:rPr>
              <w:t>Срок и порядок оплаты</w:t>
            </w:r>
          </w:p>
        </w:tc>
        <w:tc>
          <w:tcPr>
            <w:tcW w:w="3385" w:type="pct"/>
            <w:gridSpan w:val="6"/>
          </w:tcPr>
          <w:p w:rsidR="000C1C0A" w:rsidRPr="00C307A5" w:rsidRDefault="000C1C0A" w:rsidP="000C1C0A">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0C1C0A" w:rsidRPr="00C307A5" w:rsidRDefault="000C1C0A" w:rsidP="000C1C0A">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C1C0A" w:rsidRPr="002B64DB" w:rsidRDefault="000C1C0A" w:rsidP="000C1C0A">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8D5BA3" w:rsidRDefault="007572A2" w:rsidP="003328C3">
      <w:pPr>
        <w:ind w:left="283"/>
        <w:rPr>
          <w:sz w:val="28"/>
          <w:szCs w:val="28"/>
        </w:rPr>
      </w:pPr>
      <w:r w:rsidRPr="00440423">
        <w:rPr>
          <w:sz w:val="28"/>
          <w:szCs w:val="28"/>
        </w:rPr>
        <w:t>(Печать при наличии)</w:t>
      </w:r>
    </w:p>
    <w:p w:rsidR="00C66A26" w:rsidRPr="008E60C0" w:rsidRDefault="00C66A26" w:rsidP="008B0227">
      <w:pPr>
        <w:tabs>
          <w:tab w:val="left" w:pos="8610"/>
        </w:tabs>
        <w:jc w:val="right"/>
        <w:rPr>
          <w:b/>
          <w:sz w:val="26"/>
          <w:szCs w:val="26"/>
          <w:highlight w:val="yellow"/>
          <w:lang w:val="hy-AM"/>
        </w:rPr>
      </w:pPr>
    </w:p>
    <w:p w:rsidR="007556AD" w:rsidRDefault="007556AD" w:rsidP="007556AD">
      <w:pPr>
        <w:pStyle w:val="3"/>
        <w:spacing w:before="0" w:after="0" w:line="276" w:lineRule="auto"/>
        <w:rPr>
          <w:b w:val="0"/>
          <w:lang w:val="hy-AM"/>
        </w:rPr>
      </w:pPr>
      <w:r>
        <w:rPr>
          <w:b w:val="0"/>
          <w:highlight w:val="yellow"/>
          <w:lang w:val="hy-AM"/>
        </w:rPr>
        <w:br w:type="page"/>
      </w:r>
    </w:p>
    <w:p w:rsidR="007556AD" w:rsidRPr="00CD5931" w:rsidRDefault="007556AD" w:rsidP="007556AD">
      <w:pPr>
        <w:pStyle w:val="3"/>
        <w:spacing w:before="0" w:after="0" w:line="276" w:lineRule="auto"/>
        <w:jc w:val="center"/>
        <w:rPr>
          <w:rFonts w:ascii="Times New Roman" w:hAnsi="Times New Roman" w:cs="Times New Roman"/>
          <w:b w:val="0"/>
          <w:sz w:val="28"/>
          <w:szCs w:val="28"/>
        </w:rPr>
      </w:pPr>
      <w:r>
        <w:rPr>
          <w:rFonts w:ascii="Times New Roman" w:hAnsi="Times New Roman" w:cs="Times New Roman"/>
          <w:b w:val="0"/>
          <w:sz w:val="28"/>
          <w:szCs w:val="28"/>
        </w:rPr>
        <w:t>Приложение № 5</w:t>
      </w:r>
    </w:p>
    <w:p w:rsidR="007556AD" w:rsidRDefault="007556AD" w:rsidP="007556AD">
      <w:pPr>
        <w:spacing w:line="276" w:lineRule="auto"/>
        <w:jc w:val="center"/>
        <w:rPr>
          <w:sz w:val="28"/>
          <w:szCs w:val="28"/>
        </w:rPr>
      </w:pPr>
      <w:r>
        <w:rPr>
          <w:sz w:val="28"/>
          <w:szCs w:val="28"/>
        </w:rPr>
        <w:t>к извещению о проведении запроса котировок</w:t>
      </w:r>
    </w:p>
    <w:p w:rsidR="007556AD" w:rsidRDefault="00E004A2" w:rsidP="007556AD">
      <w:pPr>
        <w:jc w:val="center"/>
        <w:rPr>
          <w:sz w:val="28"/>
          <w:szCs w:val="28"/>
        </w:rPr>
      </w:pPr>
      <w:r>
        <w:rPr>
          <w:sz w:val="28"/>
          <w:szCs w:val="28"/>
        </w:rPr>
        <w:t>№ЮКЖД-ЗКЦ 023/028</w:t>
      </w:r>
    </w:p>
    <w:p w:rsidR="007556AD" w:rsidRDefault="007556AD" w:rsidP="007556AD">
      <w:pPr>
        <w:jc w:val="center"/>
        <w:rPr>
          <w:sz w:val="28"/>
          <w:szCs w:val="28"/>
        </w:rPr>
      </w:pPr>
      <w:r>
        <w:rPr>
          <w:sz w:val="28"/>
          <w:szCs w:val="28"/>
        </w:rPr>
        <w:t>ПРОЕКТ ДОГОВОРА</w:t>
      </w:r>
    </w:p>
    <w:p w:rsidR="00E004A2" w:rsidRPr="00E004A2" w:rsidRDefault="00E004A2" w:rsidP="00E004A2">
      <w:pPr>
        <w:spacing w:before="40" w:after="40"/>
        <w:jc w:val="center"/>
        <w:rPr>
          <w:b/>
          <w:noProof/>
          <w:color w:val="0070C0"/>
        </w:rPr>
      </w:pPr>
      <w:r w:rsidRPr="00E004A2">
        <w:rPr>
          <w:b/>
          <w:noProof/>
          <w:color w:val="0070C0"/>
        </w:rPr>
        <w:t xml:space="preserve">ДОГОВОР НА ОКОЗАНИЕ ПЛАТНЫХ УСЛУГ </w:t>
      </w:r>
    </w:p>
    <w:p w:rsidR="00E004A2" w:rsidRPr="00E004A2" w:rsidRDefault="00E004A2" w:rsidP="00E004A2">
      <w:pPr>
        <w:spacing w:before="40" w:after="40"/>
        <w:jc w:val="center"/>
        <w:rPr>
          <w:b/>
          <w:noProof/>
          <w:color w:val="0070C0"/>
        </w:rPr>
      </w:pPr>
      <w:r w:rsidRPr="00E004A2">
        <w:rPr>
          <w:b/>
          <w:noProof/>
          <w:color w:val="0070C0"/>
        </w:rPr>
        <w:t xml:space="preserve"> ПО ПРОВЕДЕНИЮ ОЦЕНКИ №</w:t>
      </w:r>
    </w:p>
    <w:p w:rsidR="00E004A2" w:rsidRPr="00E004A2" w:rsidRDefault="00E004A2" w:rsidP="00E004A2">
      <w:pPr>
        <w:spacing w:before="40" w:after="40"/>
        <w:jc w:val="both"/>
        <w:rPr>
          <w:bCs/>
          <w:noProof/>
          <w:sz w:val="20"/>
          <w:szCs w:val="20"/>
        </w:rPr>
      </w:pPr>
    </w:p>
    <w:p w:rsidR="00E004A2" w:rsidRPr="00E004A2" w:rsidRDefault="00E004A2" w:rsidP="00E004A2">
      <w:pPr>
        <w:tabs>
          <w:tab w:val="left" w:pos="7088"/>
        </w:tabs>
        <w:spacing w:before="40" w:after="40"/>
        <w:jc w:val="both"/>
        <w:rPr>
          <w:b/>
          <w:noProof/>
          <w:snapToGrid w:val="0"/>
          <w:color w:val="0070C0"/>
          <w:sz w:val="20"/>
          <w:szCs w:val="20"/>
        </w:rPr>
      </w:pPr>
      <w:r w:rsidRPr="00E004A2">
        <w:rPr>
          <w:b/>
          <w:noProof/>
          <w:snapToGrid w:val="0"/>
          <w:color w:val="0070C0"/>
          <w:sz w:val="20"/>
          <w:szCs w:val="20"/>
        </w:rPr>
        <w:t>г. Ереван</w:t>
      </w:r>
      <w:r w:rsidRPr="00E004A2">
        <w:rPr>
          <w:b/>
          <w:noProof/>
          <w:snapToGrid w:val="0"/>
          <w:color w:val="0070C0"/>
          <w:sz w:val="20"/>
          <w:szCs w:val="20"/>
        </w:rPr>
        <w:tab/>
        <w:t xml:space="preserve">                 "     "   2023 г.</w:t>
      </w:r>
    </w:p>
    <w:p w:rsidR="00E004A2" w:rsidRPr="00E004A2" w:rsidRDefault="00E004A2" w:rsidP="00E004A2">
      <w:pPr>
        <w:spacing w:before="40" w:after="40"/>
        <w:jc w:val="both"/>
        <w:rPr>
          <w:noProof/>
          <w:snapToGrid w:val="0"/>
          <w:sz w:val="20"/>
          <w:szCs w:val="20"/>
        </w:rPr>
      </w:pPr>
    </w:p>
    <w:p w:rsidR="00E004A2" w:rsidRPr="00E004A2" w:rsidRDefault="00E004A2" w:rsidP="00E004A2">
      <w:pPr>
        <w:tabs>
          <w:tab w:val="left" w:pos="7088"/>
        </w:tabs>
        <w:spacing w:before="40" w:after="40"/>
        <w:jc w:val="both"/>
        <w:rPr>
          <w:noProof/>
          <w:sz w:val="20"/>
          <w:szCs w:val="20"/>
        </w:rPr>
      </w:pPr>
      <w:r w:rsidRPr="00E004A2">
        <w:rPr>
          <w:b/>
          <w:color w:val="0070C0"/>
          <w:sz w:val="20"/>
          <w:szCs w:val="20"/>
        </w:rPr>
        <w:t>Закрытое акционерное общество "Южно-Кавказская железная дорога"</w:t>
      </w:r>
      <w:r w:rsidRPr="00E004A2">
        <w:rPr>
          <w:noProof/>
          <w:sz w:val="20"/>
          <w:szCs w:val="20"/>
        </w:rPr>
        <w:t>,</w:t>
      </w:r>
      <w:r w:rsidRPr="00E004A2">
        <w:rPr>
          <w:sz w:val="20"/>
          <w:szCs w:val="20"/>
        </w:rPr>
        <w:t xml:space="preserve"> именуемое в дальнейшем "Заказчик", </w:t>
      </w:r>
      <w:r w:rsidRPr="00E004A2">
        <w:rPr>
          <w:noProof/>
          <w:sz w:val="20"/>
          <w:szCs w:val="20"/>
        </w:rPr>
        <w:t xml:space="preserve">в лице Генерального директора Мельникова А.В., действующей на основании Устава, </w:t>
      </w:r>
      <w:r w:rsidRPr="00E004A2">
        <w:rPr>
          <w:sz w:val="20"/>
          <w:szCs w:val="20"/>
        </w:rPr>
        <w:t xml:space="preserve">и </w:t>
      </w:r>
      <w:r w:rsidRPr="00E004A2">
        <w:rPr>
          <w:b/>
          <w:color w:val="0070C0"/>
          <w:sz w:val="20"/>
          <w:szCs w:val="20"/>
        </w:rPr>
        <w:t>ХХХ</w:t>
      </w:r>
      <w:r w:rsidRPr="00E004A2">
        <w:rPr>
          <w:sz w:val="20"/>
          <w:szCs w:val="20"/>
        </w:rPr>
        <w:t xml:space="preserve">, </w:t>
      </w:r>
      <w:r w:rsidRPr="00E004A2">
        <w:rPr>
          <w:noProof/>
          <w:sz w:val="20"/>
        </w:rPr>
        <w:t>созданное и действующее в соответствии с законодательством Российской Федерации,</w:t>
      </w:r>
      <w:r w:rsidRPr="00E004A2">
        <w:rPr>
          <w:sz w:val="20"/>
          <w:szCs w:val="20"/>
        </w:rPr>
        <w:t xml:space="preserve"> именуемое в дальнейшем "Исполнитель", в лице </w:t>
      </w:r>
      <w:r w:rsidRPr="00E004A2">
        <w:rPr>
          <w:noProof/>
          <w:sz w:val="20"/>
          <w:szCs w:val="20"/>
        </w:rPr>
        <w:t>ХХХ</w:t>
      </w:r>
      <w:r w:rsidRPr="00E004A2">
        <w:rPr>
          <w:sz w:val="20"/>
          <w:szCs w:val="20"/>
        </w:rPr>
        <w:t xml:space="preserve">, действующего на основании Устава, с другой стороны, далее совместно именуемые "Стороны", а по отдельности — "Сторона", заключили настоящий договор (далее </w:t>
      </w:r>
      <w:r w:rsidRPr="00E004A2">
        <w:rPr>
          <w:noProof/>
          <w:sz w:val="20"/>
          <w:szCs w:val="20"/>
        </w:rPr>
        <w:t>—</w:t>
      </w:r>
      <w:r w:rsidRPr="00E004A2">
        <w:rPr>
          <w:sz w:val="20"/>
          <w:szCs w:val="20"/>
        </w:rPr>
        <w:t xml:space="preserve"> Договор) о нижеследующем.</w:t>
      </w:r>
    </w:p>
    <w:p w:rsidR="00E004A2" w:rsidRPr="00E004A2" w:rsidRDefault="00E004A2" w:rsidP="00E004A2">
      <w:pPr>
        <w:tabs>
          <w:tab w:val="left" w:pos="1276"/>
        </w:tabs>
        <w:spacing w:before="40" w:after="40"/>
        <w:jc w:val="both"/>
        <w:rPr>
          <w:noProof/>
          <w:snapToGrid w:val="0"/>
          <w:sz w:val="20"/>
          <w:szCs w:val="20"/>
        </w:rPr>
      </w:pPr>
    </w:p>
    <w:p w:rsidR="00E004A2" w:rsidRPr="00E004A2" w:rsidRDefault="00E004A2" w:rsidP="00E004A2">
      <w:pPr>
        <w:numPr>
          <w:ilvl w:val="0"/>
          <w:numId w:val="78"/>
        </w:numPr>
        <w:spacing w:before="40" w:after="40"/>
        <w:ind w:firstLine="0"/>
        <w:jc w:val="center"/>
        <w:rPr>
          <w:b/>
          <w:noProof/>
          <w:snapToGrid w:val="0"/>
          <w:sz w:val="20"/>
          <w:szCs w:val="20"/>
        </w:rPr>
      </w:pPr>
      <w:r w:rsidRPr="00E004A2">
        <w:rPr>
          <w:b/>
          <w:noProof/>
          <w:snapToGrid w:val="0"/>
          <w:sz w:val="20"/>
          <w:szCs w:val="20"/>
        </w:rPr>
        <w:t>ПРЕДМЕТ ДОГОВОРА</w:t>
      </w:r>
    </w:p>
    <w:p w:rsidR="00E004A2" w:rsidRPr="00E004A2" w:rsidRDefault="00E004A2" w:rsidP="00E004A2">
      <w:pPr>
        <w:numPr>
          <w:ilvl w:val="1"/>
          <w:numId w:val="78"/>
        </w:numPr>
        <w:spacing w:after="200"/>
        <w:ind w:left="567" w:hanging="650"/>
        <w:jc w:val="both"/>
        <w:rPr>
          <w:noProof/>
          <w:snapToGrid w:val="0"/>
          <w:sz w:val="20"/>
          <w:szCs w:val="20"/>
        </w:rPr>
      </w:pPr>
      <w:r w:rsidRPr="00E004A2">
        <w:rPr>
          <w:noProof/>
          <w:snapToGrid w:val="0"/>
          <w:sz w:val="20"/>
          <w:szCs w:val="20"/>
        </w:rPr>
        <w:t>По настоящему договору Исполнитель обязуется:</w:t>
      </w:r>
    </w:p>
    <w:p w:rsidR="00E004A2" w:rsidRPr="00E004A2" w:rsidRDefault="00E004A2" w:rsidP="00E004A2">
      <w:pPr>
        <w:ind w:left="567"/>
        <w:jc w:val="both"/>
        <w:rPr>
          <w:noProof/>
          <w:snapToGrid w:val="0"/>
          <w:sz w:val="20"/>
          <w:szCs w:val="20"/>
        </w:rPr>
      </w:pPr>
    </w:p>
    <w:p w:rsidR="00E004A2" w:rsidRPr="00E004A2" w:rsidRDefault="00E004A2" w:rsidP="00E004A2">
      <w:pPr>
        <w:numPr>
          <w:ilvl w:val="2"/>
          <w:numId w:val="78"/>
        </w:numPr>
        <w:spacing w:after="200"/>
        <w:ind w:left="1134" w:hanging="567"/>
        <w:jc w:val="both"/>
        <w:rPr>
          <w:rFonts w:ascii="Arial" w:hAnsi="Arial" w:cs="Arial"/>
          <w:noProof/>
          <w:sz w:val="22"/>
          <w:szCs w:val="22"/>
        </w:rPr>
      </w:pPr>
      <w:bookmarkStart w:id="48" w:name="_Ref101527418"/>
      <w:r w:rsidRPr="00E004A2">
        <w:rPr>
          <w:noProof/>
          <w:sz w:val="20"/>
          <w:szCs w:val="20"/>
        </w:rPr>
        <w:t xml:space="preserve">По </w:t>
      </w:r>
      <w:r w:rsidRPr="00E004A2">
        <w:rPr>
          <w:noProof/>
          <w:snapToGrid w:val="0"/>
          <w:sz w:val="20"/>
          <w:szCs w:val="20"/>
        </w:rPr>
        <w:t>техническому заданию на проведение оценки, оформленному в соответствии с разделом 13 Договора (далее – Техническое задание на оценку), оказать услуги по оценке Объекта оценки (согласно определению этого термина в разделе 13 Договора) по состоянию на дату оценки. Описание Объекта оценки, вид определяемой стоимости Объекта оценки, дата оценки, а также цель оценки и предполагаемое использование результатов оценки по каждому из технических заданий указаны в разделе 13 Договора (Техническое задание на оценку)</w:t>
      </w:r>
      <w:r w:rsidRPr="00E004A2">
        <w:rPr>
          <w:rFonts w:ascii="Arial" w:hAnsi="Arial" w:cs="Arial"/>
          <w:noProof/>
          <w:sz w:val="22"/>
          <w:szCs w:val="22"/>
        </w:rPr>
        <w:t>.</w:t>
      </w:r>
      <w:bookmarkEnd w:id="48"/>
    </w:p>
    <w:p w:rsidR="00E004A2" w:rsidRPr="00E004A2" w:rsidRDefault="00E004A2" w:rsidP="00E004A2">
      <w:pPr>
        <w:numPr>
          <w:ilvl w:val="2"/>
          <w:numId w:val="78"/>
        </w:numPr>
        <w:spacing w:after="200"/>
        <w:ind w:left="1134" w:hanging="567"/>
        <w:contextualSpacing/>
        <w:jc w:val="both"/>
        <w:rPr>
          <w:noProof/>
          <w:sz w:val="20"/>
          <w:szCs w:val="20"/>
        </w:rPr>
      </w:pPr>
      <w:bookmarkStart w:id="49" w:name="_Ref101527257"/>
      <w:r w:rsidRPr="00E004A2">
        <w:rPr>
          <w:noProof/>
          <w:sz w:val="20"/>
          <w:szCs w:val="20"/>
        </w:rPr>
        <w:t>По Техническому заданию на оценку  оказать услуги по привлечению сторонней организации-оценщика, предварительно согласованной с Заказчиком, имеющей все необходимые разрешения/лицензии/аккредитации, работники которой являются квалифицированными независимыми оценщиками (далее – Субисполнитель), для оказания Заказчику услуг по оценке Объекта оценки в соответствии с требованиями законодательства Республики Армения. При этом Договор с Субисполнителем заключается от имени и за счет Исполнителя, который несет перед Заказчиком ответственность за последствия неисполнения или ненадлежащего исполнения обязательств привлеченным Субисполнителем.</w:t>
      </w:r>
      <w:bookmarkEnd w:id="49"/>
      <w:r w:rsidRPr="00E004A2">
        <w:rPr>
          <w:noProof/>
          <w:sz w:val="20"/>
          <w:szCs w:val="20"/>
        </w:rPr>
        <w:t xml:space="preserve"> </w:t>
      </w:r>
    </w:p>
    <w:p w:rsidR="00E004A2" w:rsidRPr="00E004A2" w:rsidRDefault="00E004A2" w:rsidP="00E004A2">
      <w:pPr>
        <w:ind w:left="1134"/>
        <w:contextualSpacing/>
        <w:jc w:val="both"/>
        <w:rPr>
          <w:noProof/>
          <w:sz w:val="20"/>
          <w:szCs w:val="20"/>
        </w:rPr>
      </w:pPr>
      <w:r w:rsidRPr="00E004A2">
        <w:rPr>
          <w:noProof/>
          <w:sz w:val="20"/>
        </w:rPr>
        <w:t>Исполнитель обязуется представить Заказчику копии всех разрешений/лицензий/аккредитаций Субисполнителя, квалификационных документов и иных документов в отношении его работников, необходимых для оказания услуг по Договору.</w:t>
      </w:r>
    </w:p>
    <w:p w:rsidR="00E004A2" w:rsidRPr="00E004A2" w:rsidRDefault="00E004A2" w:rsidP="00E004A2">
      <w:pPr>
        <w:numPr>
          <w:ilvl w:val="1"/>
          <w:numId w:val="78"/>
        </w:numPr>
        <w:spacing w:before="40" w:after="40"/>
        <w:ind w:left="567" w:hanging="567"/>
        <w:jc w:val="both"/>
        <w:rPr>
          <w:noProof/>
          <w:snapToGrid w:val="0"/>
          <w:sz w:val="20"/>
          <w:szCs w:val="20"/>
        </w:rPr>
      </w:pPr>
      <w:r w:rsidRPr="00E004A2">
        <w:rPr>
          <w:noProof/>
          <w:snapToGrid w:val="0"/>
          <w:sz w:val="20"/>
          <w:szCs w:val="20"/>
        </w:rPr>
        <w:t xml:space="preserve">Оценку Объекта оценки </w:t>
      </w:r>
      <w:r w:rsidRPr="00E004A2">
        <w:rPr>
          <w:noProof/>
          <w:color w:val="000000"/>
          <w:spacing w:val="-3"/>
          <w:sz w:val="20"/>
          <w:szCs w:val="20"/>
        </w:rPr>
        <w:t xml:space="preserve">в соответствии с пунктом </w:t>
      </w:r>
      <w:r w:rsidRPr="00E004A2">
        <w:rPr>
          <w:noProof/>
          <w:color w:val="000000"/>
          <w:spacing w:val="-3"/>
          <w:sz w:val="20"/>
          <w:szCs w:val="20"/>
        </w:rPr>
        <w:fldChar w:fldCharType="begin"/>
      </w:r>
      <w:r w:rsidRPr="00E004A2">
        <w:rPr>
          <w:noProof/>
          <w:color w:val="000000"/>
          <w:spacing w:val="-3"/>
          <w:sz w:val="20"/>
          <w:szCs w:val="20"/>
        </w:rPr>
        <w:instrText xml:space="preserve"> REF _Ref101527418 \r \h </w:instrText>
      </w:r>
      <w:r w:rsidRPr="00E004A2">
        <w:rPr>
          <w:noProof/>
          <w:color w:val="000000"/>
          <w:spacing w:val="-3"/>
          <w:sz w:val="20"/>
          <w:szCs w:val="20"/>
        </w:rPr>
      </w:r>
      <w:r w:rsidRPr="00E004A2">
        <w:rPr>
          <w:noProof/>
          <w:color w:val="000000"/>
          <w:spacing w:val="-3"/>
          <w:sz w:val="20"/>
          <w:szCs w:val="20"/>
        </w:rPr>
        <w:fldChar w:fldCharType="separate"/>
      </w:r>
      <w:r w:rsidRPr="00E004A2">
        <w:rPr>
          <w:noProof/>
          <w:color w:val="000000"/>
          <w:spacing w:val="-3"/>
          <w:sz w:val="20"/>
          <w:szCs w:val="20"/>
        </w:rPr>
        <w:t>1.1.1</w:t>
      </w:r>
      <w:r w:rsidRPr="00E004A2">
        <w:rPr>
          <w:noProof/>
          <w:color w:val="000000"/>
          <w:spacing w:val="-3"/>
          <w:sz w:val="20"/>
          <w:szCs w:val="20"/>
        </w:rPr>
        <w:fldChar w:fldCharType="end"/>
      </w:r>
      <w:r w:rsidRPr="00E004A2">
        <w:rPr>
          <w:noProof/>
          <w:color w:val="000000"/>
          <w:spacing w:val="-3"/>
          <w:sz w:val="20"/>
          <w:szCs w:val="20"/>
        </w:rPr>
        <w:t>.</w:t>
      </w:r>
      <w:r w:rsidRPr="00E004A2">
        <w:rPr>
          <w:noProof/>
          <w:snapToGrid w:val="0"/>
          <w:sz w:val="20"/>
          <w:szCs w:val="20"/>
        </w:rPr>
        <w:t xml:space="preserve"> Договора осуществляют следующие оценщики — штатные сотрудники Исполнителя (далее — Оценщик, Оценщики):</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ХХХ</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ХХХ</w:t>
      </w:r>
    </w:p>
    <w:p w:rsidR="00E004A2" w:rsidRPr="00E004A2" w:rsidRDefault="00E004A2" w:rsidP="00E004A2">
      <w:pPr>
        <w:numPr>
          <w:ilvl w:val="1"/>
          <w:numId w:val="78"/>
        </w:numPr>
        <w:spacing w:before="40" w:after="40"/>
        <w:ind w:left="567" w:hanging="567"/>
        <w:jc w:val="both"/>
        <w:rPr>
          <w:noProof/>
          <w:color w:val="000000"/>
          <w:spacing w:val="-3"/>
          <w:sz w:val="20"/>
          <w:szCs w:val="20"/>
        </w:rPr>
      </w:pPr>
      <w:r w:rsidRPr="00E004A2">
        <w:rPr>
          <w:noProof/>
          <w:color w:val="000000"/>
          <w:spacing w:val="-3"/>
          <w:sz w:val="20"/>
          <w:szCs w:val="20"/>
        </w:rPr>
        <w:t>Указанные в п. 1.2 Договора Оценщики являются полномочными членами:</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ХХХ</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ХХХ</w:t>
      </w:r>
    </w:p>
    <w:p w:rsidR="00E004A2" w:rsidRPr="00E004A2" w:rsidRDefault="00E004A2" w:rsidP="00E004A2">
      <w:pPr>
        <w:numPr>
          <w:ilvl w:val="1"/>
          <w:numId w:val="78"/>
        </w:numPr>
        <w:spacing w:before="40" w:after="40"/>
        <w:ind w:left="567" w:hanging="567"/>
        <w:jc w:val="both"/>
        <w:rPr>
          <w:noProof/>
          <w:color w:val="000000"/>
          <w:spacing w:val="-3"/>
          <w:sz w:val="20"/>
          <w:szCs w:val="20"/>
        </w:rPr>
      </w:pPr>
      <w:r w:rsidRPr="00E004A2">
        <w:rPr>
          <w:noProof/>
          <w:color w:val="000000"/>
          <w:spacing w:val="-3"/>
          <w:sz w:val="20"/>
          <w:szCs w:val="20"/>
        </w:rPr>
        <w:t xml:space="preserve">Оценку </w:t>
      </w:r>
      <w:r w:rsidRPr="00E004A2">
        <w:rPr>
          <w:noProof/>
          <w:snapToGrid w:val="0"/>
          <w:sz w:val="20"/>
          <w:szCs w:val="20"/>
        </w:rPr>
        <w:t xml:space="preserve">Объекта оценки по Договору в соответствии с пунктом </w:t>
      </w:r>
      <w:r w:rsidRPr="00E004A2">
        <w:rPr>
          <w:noProof/>
          <w:snapToGrid w:val="0"/>
          <w:sz w:val="20"/>
          <w:szCs w:val="20"/>
        </w:rPr>
        <w:fldChar w:fldCharType="begin"/>
      </w:r>
      <w:r w:rsidRPr="00E004A2">
        <w:rPr>
          <w:noProof/>
          <w:snapToGrid w:val="0"/>
          <w:sz w:val="20"/>
          <w:szCs w:val="20"/>
        </w:rPr>
        <w:instrText xml:space="preserve"> REF _Ref101527257 \r \h </w:instrText>
      </w:r>
      <w:r w:rsidRPr="00E004A2">
        <w:rPr>
          <w:noProof/>
          <w:snapToGrid w:val="0"/>
          <w:sz w:val="20"/>
          <w:szCs w:val="20"/>
        </w:rPr>
      </w:r>
      <w:r w:rsidRPr="00E004A2">
        <w:rPr>
          <w:noProof/>
          <w:snapToGrid w:val="0"/>
          <w:sz w:val="20"/>
          <w:szCs w:val="20"/>
        </w:rPr>
        <w:fldChar w:fldCharType="separate"/>
      </w:r>
      <w:r w:rsidRPr="00E004A2">
        <w:rPr>
          <w:noProof/>
          <w:snapToGrid w:val="0"/>
          <w:sz w:val="20"/>
          <w:szCs w:val="20"/>
        </w:rPr>
        <w:t>1.1.2</w:t>
      </w:r>
      <w:r w:rsidRPr="00E004A2">
        <w:rPr>
          <w:noProof/>
          <w:snapToGrid w:val="0"/>
          <w:sz w:val="20"/>
          <w:szCs w:val="20"/>
        </w:rPr>
        <w:fldChar w:fldCharType="end"/>
      </w:r>
      <w:r w:rsidRPr="00E004A2">
        <w:rPr>
          <w:noProof/>
          <w:snapToGrid w:val="0"/>
          <w:sz w:val="20"/>
          <w:szCs w:val="20"/>
        </w:rPr>
        <w:t xml:space="preserve"> Договора проводят сотрудники привлеченного Исполнителем и утвержденного Заказчиком Субисполнителя. Сведения о сотрудниках предоставляются Заказчику заблаговременно в порядке, установленном в пункте </w:t>
      </w:r>
      <w:r w:rsidRPr="00E004A2">
        <w:rPr>
          <w:noProof/>
          <w:snapToGrid w:val="0"/>
          <w:sz w:val="20"/>
          <w:szCs w:val="20"/>
        </w:rPr>
        <w:fldChar w:fldCharType="begin"/>
      </w:r>
      <w:r w:rsidRPr="00E004A2">
        <w:rPr>
          <w:noProof/>
          <w:snapToGrid w:val="0"/>
          <w:sz w:val="20"/>
          <w:szCs w:val="20"/>
        </w:rPr>
        <w:instrText xml:space="preserve"> REF _Ref101527257 \r \h </w:instrText>
      </w:r>
      <w:r w:rsidRPr="00E004A2">
        <w:rPr>
          <w:noProof/>
          <w:snapToGrid w:val="0"/>
          <w:sz w:val="20"/>
          <w:szCs w:val="20"/>
        </w:rPr>
      </w:r>
      <w:r w:rsidRPr="00E004A2">
        <w:rPr>
          <w:noProof/>
          <w:snapToGrid w:val="0"/>
          <w:sz w:val="20"/>
          <w:szCs w:val="20"/>
        </w:rPr>
        <w:fldChar w:fldCharType="separate"/>
      </w:r>
      <w:r w:rsidRPr="00E004A2">
        <w:rPr>
          <w:noProof/>
          <w:snapToGrid w:val="0"/>
          <w:sz w:val="20"/>
          <w:szCs w:val="20"/>
        </w:rPr>
        <w:t>1.1.2</w:t>
      </w:r>
      <w:r w:rsidRPr="00E004A2">
        <w:rPr>
          <w:noProof/>
          <w:snapToGrid w:val="0"/>
          <w:sz w:val="20"/>
          <w:szCs w:val="20"/>
        </w:rPr>
        <w:fldChar w:fldCharType="end"/>
      </w:r>
      <w:r w:rsidRPr="00E004A2">
        <w:rPr>
          <w:noProof/>
          <w:snapToGrid w:val="0"/>
          <w:sz w:val="20"/>
          <w:szCs w:val="20"/>
        </w:rPr>
        <w:t>. настоящего Договора.</w:t>
      </w:r>
    </w:p>
    <w:p w:rsidR="00E004A2" w:rsidRPr="00E004A2" w:rsidRDefault="00E004A2" w:rsidP="00E004A2">
      <w:pPr>
        <w:numPr>
          <w:ilvl w:val="1"/>
          <w:numId w:val="78"/>
        </w:numPr>
        <w:spacing w:before="40" w:after="40"/>
        <w:ind w:left="567" w:hanging="567"/>
        <w:jc w:val="both"/>
        <w:rPr>
          <w:noProof/>
          <w:color w:val="000000"/>
          <w:spacing w:val="-3"/>
          <w:sz w:val="20"/>
          <w:szCs w:val="20"/>
        </w:rPr>
      </w:pPr>
      <w:r w:rsidRPr="00E004A2">
        <w:rPr>
          <w:noProof/>
          <w:color w:val="000000"/>
          <w:spacing w:val="-3"/>
          <w:sz w:val="20"/>
          <w:szCs w:val="20"/>
        </w:rPr>
        <w:t xml:space="preserve">При проведении оценки Объекта оценки в соответствии с пунктом </w:t>
      </w:r>
      <w:r w:rsidRPr="00E004A2">
        <w:rPr>
          <w:noProof/>
          <w:color w:val="000000"/>
          <w:spacing w:val="-3"/>
          <w:sz w:val="20"/>
          <w:szCs w:val="20"/>
        </w:rPr>
        <w:fldChar w:fldCharType="begin"/>
      </w:r>
      <w:r w:rsidRPr="00E004A2">
        <w:rPr>
          <w:noProof/>
          <w:color w:val="000000"/>
          <w:spacing w:val="-3"/>
          <w:sz w:val="20"/>
          <w:szCs w:val="20"/>
        </w:rPr>
        <w:instrText xml:space="preserve"> REF _Ref101527418 \r \h </w:instrText>
      </w:r>
      <w:r w:rsidRPr="00E004A2">
        <w:rPr>
          <w:noProof/>
          <w:color w:val="000000"/>
          <w:spacing w:val="-3"/>
          <w:sz w:val="20"/>
          <w:szCs w:val="20"/>
        </w:rPr>
      </w:r>
      <w:r w:rsidRPr="00E004A2">
        <w:rPr>
          <w:noProof/>
          <w:color w:val="000000"/>
          <w:spacing w:val="-3"/>
          <w:sz w:val="20"/>
          <w:szCs w:val="20"/>
        </w:rPr>
        <w:fldChar w:fldCharType="separate"/>
      </w:r>
      <w:r w:rsidRPr="00E004A2">
        <w:rPr>
          <w:noProof/>
          <w:color w:val="000000"/>
          <w:spacing w:val="-3"/>
          <w:sz w:val="20"/>
          <w:szCs w:val="20"/>
        </w:rPr>
        <w:t>1.1.1</w:t>
      </w:r>
      <w:r w:rsidRPr="00E004A2">
        <w:rPr>
          <w:noProof/>
          <w:color w:val="000000"/>
          <w:spacing w:val="-3"/>
          <w:sz w:val="20"/>
          <w:szCs w:val="20"/>
        </w:rPr>
        <w:fldChar w:fldCharType="end"/>
      </w:r>
      <w:r w:rsidRPr="00E004A2">
        <w:rPr>
          <w:noProof/>
          <w:color w:val="000000"/>
          <w:spacing w:val="-3"/>
          <w:sz w:val="20"/>
          <w:szCs w:val="20"/>
        </w:rPr>
        <w:t xml:space="preserve"> Договора будут применяться следующие стандарты оценочной деятельности: </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Федеральный стандарт оценки "Общие понятия оценки, подходы и требования к проведению оценки (ФСО №1)", утвержден Приказом Минэкономразвития России от 20 мая 2015 г. №297;</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Федеральный стандарт оценки "Цель оценки и виды стоимости (ФСО №2)", утвержден Приказом Минэкономразвития России от 20 мая 2015 г. №298;</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Федеральный стандарт оценки "Требования к отчету об оценке (ФСО №3)", утвержден Приказом Минэкономразвития России от 20 мая 2015 г. №299;</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Федеральный стандарт оценки "Оценка для целей залога" (ФСО №9), утвержден Приказом Министерства экономического развития РФ от 01 июня 2015 г. № 327;</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Федеральный стандарт оценки "Оценка стоимости машин и оборудования" (ФСО №10), утвержден Приказом Министерства экономического развития РФ от 01 июня 2015 г. № 328;</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Федеральный стандарт оценки "Определение ликвидационной стоимости" (ФСО №12), утвержден Приказом Министерства экономического развития РФ от 11 ноября 2016 г. № 721;</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Международные стандарты оценки (МСО);</w:t>
      </w:r>
    </w:p>
    <w:p w:rsidR="00E004A2" w:rsidRPr="00E004A2" w:rsidRDefault="00E004A2" w:rsidP="00E004A2">
      <w:pPr>
        <w:numPr>
          <w:ilvl w:val="0"/>
          <w:numId w:val="109"/>
        </w:numPr>
        <w:spacing w:before="40" w:after="40"/>
        <w:ind w:left="1134" w:hanging="567"/>
        <w:jc w:val="both"/>
        <w:rPr>
          <w:noProof/>
          <w:snapToGrid w:val="0"/>
          <w:sz w:val="20"/>
          <w:szCs w:val="20"/>
        </w:rPr>
      </w:pPr>
      <w:r w:rsidRPr="00E004A2">
        <w:rPr>
          <w:noProof/>
          <w:snapToGrid w:val="0"/>
          <w:sz w:val="20"/>
          <w:szCs w:val="20"/>
        </w:rPr>
        <w:t>Стандарты саморегулируемых организаций, в которых состоят оценщики.</w:t>
      </w:r>
    </w:p>
    <w:p w:rsidR="00E004A2" w:rsidRPr="00E004A2" w:rsidRDefault="00E004A2" w:rsidP="00E004A2">
      <w:pPr>
        <w:numPr>
          <w:ilvl w:val="1"/>
          <w:numId w:val="78"/>
        </w:numPr>
        <w:spacing w:before="40" w:after="40"/>
        <w:ind w:left="567" w:hanging="567"/>
        <w:jc w:val="both"/>
        <w:rPr>
          <w:noProof/>
          <w:color w:val="000000"/>
          <w:spacing w:val="-3"/>
          <w:sz w:val="20"/>
          <w:szCs w:val="20"/>
        </w:rPr>
      </w:pPr>
      <w:r w:rsidRPr="00E004A2">
        <w:rPr>
          <w:noProof/>
          <w:color w:val="000000"/>
          <w:spacing w:val="-3"/>
          <w:sz w:val="20"/>
          <w:szCs w:val="20"/>
        </w:rPr>
        <w:t xml:space="preserve">При проведении оценки Объекта оценки в соответствии с пунктом </w:t>
      </w:r>
      <w:r w:rsidRPr="00E004A2">
        <w:rPr>
          <w:noProof/>
          <w:color w:val="000000"/>
          <w:spacing w:val="-3"/>
          <w:sz w:val="20"/>
          <w:szCs w:val="20"/>
        </w:rPr>
        <w:fldChar w:fldCharType="begin"/>
      </w:r>
      <w:r w:rsidRPr="00E004A2">
        <w:rPr>
          <w:noProof/>
          <w:color w:val="000000"/>
          <w:spacing w:val="-3"/>
          <w:sz w:val="20"/>
          <w:szCs w:val="20"/>
        </w:rPr>
        <w:instrText xml:space="preserve"> REF _Ref101527257 \r \h </w:instrText>
      </w:r>
      <w:r w:rsidRPr="00E004A2">
        <w:rPr>
          <w:noProof/>
          <w:color w:val="000000"/>
          <w:spacing w:val="-3"/>
          <w:sz w:val="20"/>
          <w:szCs w:val="20"/>
        </w:rPr>
      </w:r>
      <w:r w:rsidRPr="00E004A2">
        <w:rPr>
          <w:noProof/>
          <w:color w:val="000000"/>
          <w:spacing w:val="-3"/>
          <w:sz w:val="20"/>
          <w:szCs w:val="20"/>
        </w:rPr>
        <w:fldChar w:fldCharType="separate"/>
      </w:r>
      <w:r w:rsidRPr="00E004A2">
        <w:rPr>
          <w:noProof/>
          <w:color w:val="000000"/>
          <w:spacing w:val="-3"/>
          <w:sz w:val="20"/>
          <w:szCs w:val="20"/>
        </w:rPr>
        <w:t>1.1.2</w:t>
      </w:r>
      <w:r w:rsidRPr="00E004A2">
        <w:rPr>
          <w:noProof/>
          <w:color w:val="000000"/>
          <w:spacing w:val="-3"/>
          <w:sz w:val="20"/>
          <w:szCs w:val="20"/>
        </w:rPr>
        <w:fldChar w:fldCharType="end"/>
      </w:r>
      <w:r w:rsidRPr="00E004A2">
        <w:rPr>
          <w:noProof/>
          <w:color w:val="000000"/>
          <w:spacing w:val="-3"/>
          <w:sz w:val="20"/>
          <w:szCs w:val="20"/>
        </w:rPr>
        <w:t>. Договора будут применяться следующие стандарты оценочной деятельности: Международные стандарты оценки, стандарты оценки и стандарты палаты оценщиков, предусмотренные законодательством РК.</w:t>
      </w:r>
    </w:p>
    <w:p w:rsidR="00E004A2" w:rsidRPr="00E004A2" w:rsidRDefault="00E004A2" w:rsidP="00E004A2">
      <w:pPr>
        <w:spacing w:before="40" w:after="40"/>
        <w:ind w:left="567"/>
        <w:jc w:val="both"/>
        <w:rPr>
          <w:noProof/>
          <w:color w:val="000000"/>
          <w:spacing w:val="-3"/>
          <w:sz w:val="20"/>
          <w:szCs w:val="20"/>
        </w:rPr>
      </w:pPr>
    </w:p>
    <w:p w:rsidR="00E004A2" w:rsidRPr="00E004A2" w:rsidRDefault="00E004A2" w:rsidP="00E004A2">
      <w:pPr>
        <w:spacing w:before="40" w:after="40"/>
        <w:ind w:left="1134"/>
        <w:jc w:val="both"/>
        <w:rPr>
          <w:sz w:val="20"/>
          <w:szCs w:val="20"/>
        </w:rPr>
      </w:pPr>
    </w:p>
    <w:p w:rsidR="00E004A2" w:rsidRPr="00E004A2" w:rsidRDefault="00E004A2" w:rsidP="00E004A2">
      <w:pPr>
        <w:spacing w:before="40" w:after="40"/>
        <w:jc w:val="center"/>
        <w:rPr>
          <w:b/>
          <w:noProof/>
          <w:snapToGrid w:val="0"/>
          <w:sz w:val="20"/>
          <w:szCs w:val="20"/>
        </w:rPr>
      </w:pPr>
      <w:r w:rsidRPr="00E004A2">
        <w:rPr>
          <w:b/>
          <w:noProof/>
          <w:snapToGrid w:val="0"/>
          <w:sz w:val="20"/>
          <w:szCs w:val="20"/>
        </w:rPr>
        <w:t>2.</w:t>
      </w:r>
      <w:r w:rsidRPr="00E004A2">
        <w:rPr>
          <w:b/>
          <w:noProof/>
          <w:snapToGrid w:val="0"/>
          <w:sz w:val="20"/>
          <w:szCs w:val="20"/>
        </w:rPr>
        <w:tab/>
        <w:t>ПРАВА И ОБЯЗАННОСТИ ЗАКАЗЧИКА</w:t>
      </w:r>
    </w:p>
    <w:p w:rsidR="00E004A2" w:rsidRPr="00E004A2" w:rsidRDefault="00E004A2" w:rsidP="00E004A2">
      <w:pPr>
        <w:spacing w:before="40" w:after="40"/>
        <w:ind w:left="567" w:hanging="567"/>
        <w:jc w:val="both"/>
        <w:rPr>
          <w:noProof/>
          <w:snapToGrid w:val="0"/>
          <w:sz w:val="20"/>
          <w:szCs w:val="20"/>
        </w:rPr>
      </w:pPr>
      <w:r w:rsidRPr="00E004A2">
        <w:rPr>
          <w:noProof/>
          <w:snapToGrid w:val="0"/>
          <w:sz w:val="20"/>
          <w:szCs w:val="20"/>
        </w:rPr>
        <w:t>2.1.</w:t>
      </w:r>
      <w:r w:rsidRPr="00E004A2">
        <w:rPr>
          <w:noProof/>
          <w:snapToGrid w:val="0"/>
          <w:sz w:val="20"/>
          <w:szCs w:val="20"/>
        </w:rPr>
        <w:tab/>
        <w:t>Заказчик принимает на себя следующие обязанности.</w:t>
      </w:r>
    </w:p>
    <w:p w:rsidR="00E004A2" w:rsidRPr="00E004A2" w:rsidRDefault="00E004A2" w:rsidP="00E004A2">
      <w:pPr>
        <w:numPr>
          <w:ilvl w:val="2"/>
          <w:numId w:val="80"/>
        </w:numPr>
        <w:spacing w:before="40" w:after="40"/>
        <w:ind w:left="1134" w:hanging="567"/>
        <w:jc w:val="both"/>
        <w:rPr>
          <w:noProof/>
          <w:sz w:val="20"/>
          <w:szCs w:val="20"/>
        </w:rPr>
      </w:pPr>
      <w:r w:rsidRPr="00E004A2">
        <w:rPr>
          <w:noProof/>
          <w:sz w:val="20"/>
          <w:szCs w:val="20"/>
        </w:rPr>
        <w:t>Предоставлять Исполнителю в порядке, определенном разделом 11 Договора, всю информацию и документы, необходимые Исполнителю для надлежащего оказания услуг по Договору</w:t>
      </w:r>
      <w:r w:rsidRPr="00E004A2">
        <w:rPr>
          <w:sz w:val="20"/>
          <w:szCs w:val="20"/>
        </w:rPr>
        <w:t xml:space="preserve">, а также при необходимости — в дополнительных запросах Исполнителя (в электронной или бумажной письменной форме), предоставленных Заказчику.  </w:t>
      </w:r>
    </w:p>
    <w:p w:rsidR="00E004A2" w:rsidRPr="00E004A2" w:rsidRDefault="00E004A2" w:rsidP="00E004A2">
      <w:pPr>
        <w:numPr>
          <w:ilvl w:val="2"/>
          <w:numId w:val="80"/>
        </w:numPr>
        <w:spacing w:before="40" w:after="40"/>
        <w:ind w:left="1134" w:hanging="567"/>
        <w:jc w:val="both"/>
        <w:rPr>
          <w:noProof/>
          <w:sz w:val="20"/>
          <w:szCs w:val="20"/>
        </w:rPr>
      </w:pPr>
      <w:r w:rsidRPr="00E004A2">
        <w:rPr>
          <w:noProof/>
          <w:sz w:val="20"/>
          <w:szCs w:val="20"/>
        </w:rPr>
        <w:t xml:space="preserve">Обеспечить для оказания услуг, указанных в п. 1.1. Договора, доступ сотрудников Исполнителя к Объекту оценки в течение 2 (Двух) календарных дней с момента получения запроса Исполнителя. Запрос Исполнителя </w:t>
      </w:r>
      <w:r w:rsidRPr="00E004A2">
        <w:rPr>
          <w:sz w:val="20"/>
          <w:szCs w:val="20"/>
        </w:rPr>
        <w:t xml:space="preserve">о предоставлении допуска на объект или на территорию </w:t>
      </w:r>
      <w:r w:rsidRPr="00E004A2">
        <w:rPr>
          <w:noProof/>
          <w:sz w:val="20"/>
          <w:szCs w:val="20"/>
        </w:rPr>
        <w:t>направляется в порядке, предусмотренном разделом 11 Договора.</w:t>
      </w:r>
    </w:p>
    <w:p w:rsidR="00E004A2" w:rsidRPr="00E004A2" w:rsidRDefault="00E004A2" w:rsidP="00E004A2">
      <w:pPr>
        <w:numPr>
          <w:ilvl w:val="2"/>
          <w:numId w:val="80"/>
        </w:numPr>
        <w:spacing w:before="40" w:after="40"/>
        <w:ind w:left="1134" w:hanging="567"/>
        <w:jc w:val="both"/>
        <w:rPr>
          <w:sz w:val="20"/>
          <w:szCs w:val="20"/>
        </w:rPr>
      </w:pPr>
      <w:r w:rsidRPr="00E004A2">
        <w:rPr>
          <w:sz w:val="20"/>
          <w:szCs w:val="20"/>
        </w:rPr>
        <w:t>Обеспечить по запросу Исполнителя временные рабочие места для сотрудников Исполнителя в месте нахождения Заказчика или в месте нахождения Объекта оценки (по усмотрению Исполнителя и в зависимости от того, что физически возможно для Заказчика), оборудованные компьютерной техникой с выходом в Интернет с возможностью копирования/сканирования и печати документов, подключения внешних носителей информации.</w:t>
      </w:r>
    </w:p>
    <w:p w:rsidR="00E004A2" w:rsidRPr="00E004A2" w:rsidRDefault="00E004A2" w:rsidP="00E004A2">
      <w:pPr>
        <w:numPr>
          <w:ilvl w:val="2"/>
          <w:numId w:val="80"/>
        </w:numPr>
        <w:spacing w:before="40" w:after="40"/>
        <w:ind w:left="1134" w:hanging="567"/>
        <w:jc w:val="both"/>
        <w:rPr>
          <w:sz w:val="20"/>
          <w:szCs w:val="20"/>
        </w:rPr>
      </w:pPr>
      <w:r w:rsidRPr="00E004A2">
        <w:rPr>
          <w:sz w:val="20"/>
          <w:szCs w:val="20"/>
        </w:rPr>
        <w:t>Обеспечить безопасность (физическую неприкосновенность, защиту от воздействия вредных или иных опасных факторов, свойственных каким-либо процессам или механизмам, защиту от угроз и т. д.) сотрудников Исполнителя, включая предоставление сопровождения, средств санитарной и иной защиты, инструктаж по технике безопасности (в зависимости от того, что применимо), при посещении ими объектов или территорий Заказчика в рамках выполнения своих должностных обязанностей по оказанию услуг в соответствии с настоящим Договором.</w:t>
      </w:r>
    </w:p>
    <w:p w:rsidR="00E004A2" w:rsidRPr="00E004A2" w:rsidRDefault="00E004A2" w:rsidP="00E004A2">
      <w:pPr>
        <w:numPr>
          <w:ilvl w:val="2"/>
          <w:numId w:val="80"/>
        </w:numPr>
        <w:spacing w:before="40" w:after="40"/>
        <w:ind w:left="1134" w:hanging="567"/>
        <w:jc w:val="both"/>
        <w:rPr>
          <w:noProof/>
          <w:sz w:val="20"/>
          <w:szCs w:val="20"/>
        </w:rPr>
      </w:pPr>
      <w:r w:rsidRPr="00E004A2">
        <w:rPr>
          <w:noProof/>
          <w:snapToGrid w:val="0"/>
          <w:sz w:val="20"/>
          <w:szCs w:val="20"/>
        </w:rPr>
        <w:t>В сроки, предусмотренные Договором, и в полном объеме оплатить Исполнителю предусмотренную разделом 5 Договора стоимость услуг</w:t>
      </w:r>
      <w:r w:rsidRPr="00E004A2">
        <w:rPr>
          <w:noProof/>
          <w:sz w:val="20"/>
          <w:szCs w:val="20"/>
        </w:rPr>
        <w:t>.</w:t>
      </w:r>
    </w:p>
    <w:p w:rsidR="00E004A2" w:rsidRPr="00E004A2" w:rsidRDefault="00E004A2" w:rsidP="00E004A2">
      <w:pPr>
        <w:spacing w:before="40" w:after="40"/>
        <w:jc w:val="both"/>
        <w:rPr>
          <w:noProof/>
          <w:sz w:val="20"/>
          <w:szCs w:val="20"/>
        </w:rPr>
      </w:pPr>
      <w:r w:rsidRPr="00E004A2">
        <w:rPr>
          <w:noProof/>
          <w:sz w:val="20"/>
          <w:szCs w:val="20"/>
        </w:rPr>
        <w:t>2.2.</w:t>
      </w:r>
      <w:r w:rsidRPr="00E004A2">
        <w:rPr>
          <w:noProof/>
          <w:sz w:val="20"/>
          <w:szCs w:val="20"/>
        </w:rPr>
        <w:tab/>
        <w:t>Заказчик имеет следующие права.</w:t>
      </w:r>
    </w:p>
    <w:p w:rsidR="00E004A2" w:rsidRPr="00E004A2" w:rsidRDefault="00E004A2" w:rsidP="00E004A2">
      <w:pPr>
        <w:spacing w:before="40" w:after="40"/>
        <w:ind w:left="1134" w:hanging="567"/>
        <w:jc w:val="both"/>
        <w:rPr>
          <w:sz w:val="20"/>
          <w:szCs w:val="20"/>
        </w:rPr>
      </w:pPr>
      <w:r w:rsidRPr="00E004A2">
        <w:rPr>
          <w:sz w:val="20"/>
          <w:szCs w:val="20"/>
        </w:rPr>
        <w:t>2.2.1.</w:t>
      </w:r>
      <w:r w:rsidRPr="00E004A2">
        <w:rPr>
          <w:sz w:val="20"/>
          <w:szCs w:val="20"/>
        </w:rPr>
        <w:tab/>
        <w:t>Требовать от Исполнителя своевременного оказания услуг.</w:t>
      </w:r>
    </w:p>
    <w:p w:rsidR="00E004A2" w:rsidRPr="00E004A2" w:rsidRDefault="00E004A2" w:rsidP="00E004A2">
      <w:pPr>
        <w:spacing w:before="40" w:after="40"/>
        <w:ind w:left="567"/>
        <w:jc w:val="both"/>
        <w:rPr>
          <w:sz w:val="20"/>
          <w:szCs w:val="20"/>
        </w:rPr>
      </w:pPr>
      <w:r w:rsidRPr="00E004A2">
        <w:rPr>
          <w:sz w:val="20"/>
          <w:szCs w:val="20"/>
        </w:rPr>
        <w:t>2.2.2.  Требовать разъяснения подходов, методов и способов, избранных Исполнителем для оказания услуг.</w:t>
      </w:r>
    </w:p>
    <w:p w:rsidR="00E004A2" w:rsidRPr="00E004A2" w:rsidRDefault="00E004A2" w:rsidP="00E004A2">
      <w:pPr>
        <w:spacing w:before="40" w:after="40"/>
        <w:ind w:left="1134"/>
        <w:jc w:val="both"/>
        <w:rPr>
          <w:bCs/>
          <w:noProof/>
          <w:sz w:val="20"/>
          <w:szCs w:val="20"/>
        </w:rPr>
      </w:pPr>
    </w:p>
    <w:p w:rsidR="00E004A2" w:rsidRPr="00E004A2" w:rsidRDefault="00E004A2" w:rsidP="00E004A2">
      <w:pPr>
        <w:numPr>
          <w:ilvl w:val="0"/>
          <w:numId w:val="82"/>
        </w:numPr>
        <w:spacing w:before="40" w:after="40"/>
        <w:ind w:firstLine="0"/>
        <w:jc w:val="center"/>
        <w:rPr>
          <w:b/>
          <w:noProof/>
          <w:sz w:val="20"/>
          <w:szCs w:val="20"/>
        </w:rPr>
      </w:pPr>
      <w:r w:rsidRPr="00E004A2">
        <w:rPr>
          <w:b/>
          <w:noProof/>
          <w:sz w:val="20"/>
          <w:szCs w:val="20"/>
        </w:rPr>
        <w:t>ПРАВА И ОБЯЗАННОСТИ ИСПОЛНИТЕЛЯ</w:t>
      </w:r>
    </w:p>
    <w:p w:rsidR="00E004A2" w:rsidRPr="00E004A2" w:rsidRDefault="00E004A2" w:rsidP="00E004A2">
      <w:pPr>
        <w:numPr>
          <w:ilvl w:val="1"/>
          <w:numId w:val="82"/>
        </w:numPr>
        <w:spacing w:before="40" w:after="40"/>
        <w:ind w:left="567" w:hanging="567"/>
        <w:jc w:val="both"/>
        <w:rPr>
          <w:noProof/>
          <w:sz w:val="20"/>
          <w:szCs w:val="20"/>
        </w:rPr>
      </w:pPr>
      <w:r w:rsidRPr="00E004A2">
        <w:rPr>
          <w:noProof/>
          <w:sz w:val="20"/>
          <w:szCs w:val="20"/>
        </w:rPr>
        <w:t>Исполнитель принимает на себя следующие обязанности.</w:t>
      </w:r>
    </w:p>
    <w:p w:rsidR="00E004A2" w:rsidRPr="00E004A2" w:rsidRDefault="00E004A2" w:rsidP="00E004A2">
      <w:pPr>
        <w:numPr>
          <w:ilvl w:val="2"/>
          <w:numId w:val="82"/>
        </w:numPr>
        <w:spacing w:before="40" w:after="40"/>
        <w:ind w:left="1134" w:hanging="567"/>
        <w:jc w:val="both"/>
        <w:rPr>
          <w:noProof/>
          <w:sz w:val="20"/>
          <w:szCs w:val="20"/>
        </w:rPr>
      </w:pPr>
      <w:r w:rsidRPr="00E004A2">
        <w:rPr>
          <w:noProof/>
          <w:sz w:val="20"/>
          <w:szCs w:val="20"/>
        </w:rPr>
        <w:t>В предусмотренные Договором сроки и порядке оказать Заказчику услуги, указанные в п. 1.1. Договора, а также в Техническом задании на оценку.</w:t>
      </w:r>
    </w:p>
    <w:p w:rsidR="00E004A2" w:rsidRPr="00E004A2" w:rsidRDefault="00E004A2" w:rsidP="00E004A2">
      <w:pPr>
        <w:numPr>
          <w:ilvl w:val="2"/>
          <w:numId w:val="82"/>
        </w:numPr>
        <w:spacing w:before="40" w:after="40"/>
        <w:ind w:left="1134" w:hanging="567"/>
        <w:jc w:val="both"/>
        <w:rPr>
          <w:noProof/>
          <w:sz w:val="20"/>
          <w:szCs w:val="20"/>
        </w:rPr>
      </w:pPr>
      <w:bookmarkStart w:id="50" w:name="_Ref101529192"/>
      <w:r w:rsidRPr="00E004A2">
        <w:rPr>
          <w:noProof/>
          <w:sz w:val="20"/>
          <w:szCs w:val="20"/>
        </w:rPr>
        <w:t xml:space="preserve">По итогам оказания услуг, предусмотренных п.1.1.1. настоящего Договора, Исполнитель предоставляет Заказчику отчет об оценке, составленный на русском языке (далее  – "Отчет Исполнителя"), в соответствии с требованиями, установленными </w:t>
      </w:r>
      <w:r w:rsidRPr="00E004A2">
        <w:rPr>
          <w:noProof/>
          <w:snapToGrid w:val="0"/>
          <w:sz w:val="20"/>
          <w:szCs w:val="20"/>
        </w:rPr>
        <w:t>разделом 13 Договора</w:t>
      </w:r>
      <w:r w:rsidRPr="00E004A2">
        <w:rPr>
          <w:noProof/>
          <w:sz w:val="20"/>
          <w:szCs w:val="20"/>
        </w:rPr>
        <w:t>.</w:t>
      </w:r>
      <w:bookmarkEnd w:id="50"/>
    </w:p>
    <w:p w:rsidR="00E004A2" w:rsidRPr="00E004A2" w:rsidRDefault="00E004A2" w:rsidP="00E004A2">
      <w:pPr>
        <w:numPr>
          <w:ilvl w:val="2"/>
          <w:numId w:val="82"/>
        </w:numPr>
        <w:spacing w:before="40" w:after="40"/>
        <w:ind w:left="1134" w:hanging="567"/>
        <w:jc w:val="both"/>
        <w:rPr>
          <w:noProof/>
          <w:sz w:val="20"/>
          <w:szCs w:val="20"/>
        </w:rPr>
      </w:pPr>
      <w:bookmarkStart w:id="51" w:name="_Ref101529282"/>
      <w:r w:rsidRPr="00E004A2">
        <w:rPr>
          <w:noProof/>
          <w:sz w:val="20"/>
          <w:szCs w:val="20"/>
        </w:rPr>
        <w:t xml:space="preserve">По итогам оказания услуг, предусмотренных п.1.1.2. настоящего Договора, Исполнитель передает Заказчику отчет об оценке, предоставленный сторонней организацией-оценщиком (далее – "Отчет Субисполнителя"), составленный на русском языке, в соответствии с требованиями, установленными </w:t>
      </w:r>
      <w:r w:rsidRPr="00E004A2">
        <w:rPr>
          <w:noProof/>
          <w:snapToGrid w:val="0"/>
          <w:sz w:val="20"/>
          <w:szCs w:val="20"/>
        </w:rPr>
        <w:t xml:space="preserve">разделом 13 </w:t>
      </w:r>
      <w:r w:rsidRPr="00E004A2">
        <w:rPr>
          <w:noProof/>
          <w:sz w:val="20"/>
          <w:szCs w:val="20"/>
        </w:rPr>
        <w:t>Договора.</w:t>
      </w:r>
      <w:bookmarkEnd w:id="51"/>
      <w:r w:rsidRPr="00E004A2">
        <w:rPr>
          <w:noProof/>
          <w:sz w:val="20"/>
          <w:szCs w:val="20"/>
        </w:rPr>
        <w:t xml:space="preserve"> Отчет Исполнителя и Отчет Субисполнителя далее совместно упоминаются как Отчеты.</w:t>
      </w:r>
    </w:p>
    <w:p w:rsidR="00E004A2" w:rsidRPr="00E004A2" w:rsidRDefault="00E004A2" w:rsidP="00E004A2">
      <w:pPr>
        <w:numPr>
          <w:ilvl w:val="1"/>
          <w:numId w:val="82"/>
        </w:numPr>
        <w:spacing w:before="40" w:after="40"/>
        <w:ind w:left="567" w:hanging="567"/>
        <w:jc w:val="both"/>
        <w:rPr>
          <w:noProof/>
          <w:sz w:val="20"/>
          <w:szCs w:val="20"/>
        </w:rPr>
      </w:pPr>
      <w:r w:rsidRPr="00E004A2">
        <w:rPr>
          <w:noProof/>
          <w:sz w:val="20"/>
          <w:szCs w:val="20"/>
        </w:rPr>
        <w:t>Исполнитель имеет следующие права.</w:t>
      </w:r>
    </w:p>
    <w:p w:rsidR="00E004A2" w:rsidRPr="00E004A2" w:rsidRDefault="00E004A2" w:rsidP="00E004A2">
      <w:pPr>
        <w:numPr>
          <w:ilvl w:val="2"/>
          <w:numId w:val="82"/>
        </w:numPr>
        <w:spacing w:before="40" w:after="40"/>
        <w:ind w:left="1134" w:hanging="567"/>
        <w:jc w:val="both"/>
        <w:rPr>
          <w:noProof/>
          <w:snapToGrid w:val="0"/>
          <w:sz w:val="20"/>
          <w:szCs w:val="20"/>
        </w:rPr>
      </w:pPr>
      <w:r w:rsidRPr="00E004A2">
        <w:rPr>
          <w:noProof/>
          <w:sz w:val="20"/>
          <w:szCs w:val="20"/>
        </w:rPr>
        <w:t xml:space="preserve">Получать от Заказчика разъяснения, информацию и соответствующие документы, перечисленные в соответствующих запросах Исполнителя, направленных </w:t>
      </w:r>
      <w:r w:rsidRPr="00E004A2">
        <w:rPr>
          <w:noProof/>
          <w:sz w:val="20"/>
          <w:szCs w:val="20"/>
        </w:rPr>
        <w:br/>
        <w:t>Заказчику, в соответствии с п. 2.1.1. Договора и необходимые Исполнителю для надлежащего оказания услуг по Договору. При этом Исполнитель вправе самостоятельно определять объем предоставляемых разъяснений, информации и документов, а также перечень случаев, при которых необходимо получение подобных разъяснений, информации и документов.</w:t>
      </w:r>
    </w:p>
    <w:p w:rsidR="00E004A2" w:rsidRPr="00E004A2" w:rsidRDefault="00E004A2" w:rsidP="00E004A2">
      <w:pPr>
        <w:numPr>
          <w:ilvl w:val="2"/>
          <w:numId w:val="82"/>
        </w:numPr>
        <w:spacing w:before="40" w:after="40"/>
        <w:ind w:left="1134" w:hanging="567"/>
        <w:jc w:val="both"/>
        <w:rPr>
          <w:noProof/>
          <w:sz w:val="20"/>
          <w:szCs w:val="20"/>
        </w:rPr>
      </w:pPr>
      <w:r w:rsidRPr="00E004A2">
        <w:rPr>
          <w:noProof/>
          <w:sz w:val="20"/>
          <w:szCs w:val="20"/>
        </w:rPr>
        <w:t>Производить копирование и накопление полученной в ходе оказания услуг по Договору информации при соблюдении условий конфиденциальности, установленных разделом 7 Договора.</w:t>
      </w:r>
    </w:p>
    <w:p w:rsidR="00E004A2" w:rsidRPr="00E004A2" w:rsidRDefault="00E004A2" w:rsidP="00E004A2">
      <w:pPr>
        <w:numPr>
          <w:ilvl w:val="2"/>
          <w:numId w:val="82"/>
        </w:numPr>
        <w:spacing w:before="40" w:after="40"/>
        <w:ind w:left="1134" w:hanging="567"/>
        <w:jc w:val="both"/>
        <w:rPr>
          <w:noProof/>
          <w:sz w:val="20"/>
          <w:szCs w:val="20"/>
        </w:rPr>
      </w:pPr>
      <w:r w:rsidRPr="00E004A2">
        <w:rPr>
          <w:noProof/>
          <w:sz w:val="20"/>
          <w:szCs w:val="20"/>
        </w:rPr>
        <w:t>В случае необходимости привлекать за свой счет для оказания услуг по Договору третьих лиц, при этом оставаясь ответственным перед Заказчиком за действия таких лиц.</w:t>
      </w:r>
    </w:p>
    <w:p w:rsidR="00E004A2" w:rsidRPr="00E004A2" w:rsidRDefault="00E004A2" w:rsidP="00E004A2">
      <w:pPr>
        <w:spacing w:before="40" w:after="40"/>
        <w:jc w:val="both"/>
        <w:rPr>
          <w:noProof/>
          <w:sz w:val="20"/>
          <w:szCs w:val="20"/>
        </w:rPr>
      </w:pPr>
    </w:p>
    <w:p w:rsidR="00E004A2" w:rsidRPr="00E004A2" w:rsidRDefault="00E004A2" w:rsidP="00E004A2">
      <w:pPr>
        <w:spacing w:before="40" w:after="40"/>
        <w:jc w:val="center"/>
        <w:rPr>
          <w:b/>
          <w:noProof/>
          <w:sz w:val="20"/>
          <w:szCs w:val="20"/>
        </w:rPr>
      </w:pPr>
      <w:r w:rsidRPr="00E004A2">
        <w:rPr>
          <w:b/>
          <w:noProof/>
          <w:sz w:val="20"/>
          <w:szCs w:val="20"/>
        </w:rPr>
        <w:t>4.</w:t>
      </w:r>
      <w:r w:rsidRPr="00E004A2">
        <w:rPr>
          <w:b/>
          <w:noProof/>
          <w:sz w:val="20"/>
          <w:szCs w:val="20"/>
        </w:rPr>
        <w:tab/>
        <w:t>СРОКИ, ПОРЯДОК ОКАЗАНИЯ И СДАЧИ-ПРИЕМКИ ОКАЗАННЫХ УСЛУГ</w:t>
      </w:r>
    </w:p>
    <w:p w:rsidR="00E004A2" w:rsidRPr="00E004A2" w:rsidRDefault="00E004A2" w:rsidP="00E004A2">
      <w:pPr>
        <w:numPr>
          <w:ilvl w:val="1"/>
          <w:numId w:val="84"/>
        </w:numPr>
        <w:spacing w:before="40" w:after="40"/>
        <w:ind w:left="567" w:hanging="567"/>
        <w:jc w:val="both"/>
        <w:rPr>
          <w:noProof/>
          <w:sz w:val="20"/>
          <w:szCs w:val="20"/>
        </w:rPr>
      </w:pPr>
      <w:bookmarkStart w:id="52" w:name="_Ref101772688"/>
      <w:r w:rsidRPr="00E004A2">
        <w:rPr>
          <w:noProof/>
          <w:sz w:val="20"/>
          <w:szCs w:val="20"/>
        </w:rPr>
        <w:t>Стороны договорились, что Исполнитель будет осуществлять оказание услуг, предусмотренных в п. 1.1. Договора, в течение 30 (тридцати) рабочих дней с момента заключения договора</w:t>
      </w:r>
      <w:bookmarkEnd w:id="52"/>
      <w:r w:rsidRPr="00E004A2">
        <w:rPr>
          <w:noProof/>
          <w:sz w:val="20"/>
          <w:szCs w:val="20"/>
        </w:rPr>
        <w:t>.</w:t>
      </w:r>
    </w:p>
    <w:p w:rsidR="00E004A2" w:rsidRPr="00E004A2" w:rsidRDefault="00E004A2" w:rsidP="00E004A2">
      <w:pPr>
        <w:numPr>
          <w:ilvl w:val="1"/>
          <w:numId w:val="84"/>
        </w:numPr>
        <w:spacing w:before="40" w:after="40"/>
        <w:ind w:left="567" w:hanging="567"/>
        <w:jc w:val="both"/>
        <w:rPr>
          <w:noProof/>
          <w:sz w:val="20"/>
          <w:szCs w:val="20"/>
        </w:rPr>
      </w:pPr>
      <w:r w:rsidRPr="00E004A2">
        <w:rPr>
          <w:noProof/>
          <w:sz w:val="20"/>
          <w:szCs w:val="20"/>
        </w:rPr>
        <w:t xml:space="preserve">Стороны договорились, что при непредоставлении какой-либо информации или документов, необходимых Исполнителю для надлежащего оказания услуг по Договору, Исполнитель вправе не приступать к оказанию услуг и срок оказания услуг не будет считаться начавшим свое течение. </w:t>
      </w:r>
    </w:p>
    <w:p w:rsidR="00E004A2" w:rsidRPr="00E004A2" w:rsidRDefault="00E004A2" w:rsidP="00E004A2">
      <w:pPr>
        <w:numPr>
          <w:ilvl w:val="2"/>
          <w:numId w:val="108"/>
        </w:numPr>
        <w:spacing w:before="40" w:after="40"/>
        <w:jc w:val="both"/>
        <w:rPr>
          <w:noProof/>
          <w:sz w:val="20"/>
          <w:szCs w:val="20"/>
        </w:rPr>
      </w:pPr>
      <w:r w:rsidRPr="00E004A2">
        <w:rPr>
          <w:noProof/>
          <w:sz w:val="20"/>
          <w:szCs w:val="20"/>
        </w:rPr>
        <w:t>Исполнитель вправе приступить к оказанию услуг при получении в неполном объеме информации и документов, необходимых Исполнителю для надлежащего оказания услуг по Договору, при этом уведомив Заказчика о начале оказания услуг, в соответствии с. разделом 11 Договора, с указанием срока, в течение которого Заказчик имеет право предоставить недостающие информацию и документы</w:t>
      </w:r>
    </w:p>
    <w:p w:rsidR="00E004A2" w:rsidRPr="00E004A2" w:rsidRDefault="00E004A2" w:rsidP="00E004A2">
      <w:pPr>
        <w:numPr>
          <w:ilvl w:val="1"/>
          <w:numId w:val="84"/>
        </w:numPr>
        <w:spacing w:before="40" w:after="40"/>
        <w:ind w:left="567" w:hanging="567"/>
        <w:jc w:val="both"/>
        <w:rPr>
          <w:noProof/>
          <w:sz w:val="20"/>
          <w:szCs w:val="20"/>
        </w:rPr>
      </w:pPr>
      <w:r w:rsidRPr="00E004A2">
        <w:rPr>
          <w:noProof/>
          <w:sz w:val="20"/>
          <w:szCs w:val="20"/>
        </w:rPr>
        <w:t>При выявлении в ходе оказания услуг необходимости предоставления Заказчиком дополнительной информации или документов в связи с тем, что какая-либо информация или документы были ранее предоставлены Заказчиком не в полном объеме либо нуждаются в уточнении, либо отсылают к иным документам или информации, Исполнитель направляет Заказчику дополнительный запрос с указанием разумного срока для предоставления информации и документов. При этом если до истечения такого периода запрошенная информация или документы не будут предоставлены Исполнителю, Исполнитель оказывает услуги без учета такой информации и (или) документов с отнесением соответствующих рисков Заказчика, и Заказчик не вправе предъявлять какие-либо возражения на Отчеты на этом основании.</w:t>
      </w:r>
    </w:p>
    <w:p w:rsidR="00E004A2" w:rsidRPr="00E004A2" w:rsidRDefault="00E004A2" w:rsidP="00E004A2">
      <w:pPr>
        <w:numPr>
          <w:ilvl w:val="1"/>
          <w:numId w:val="84"/>
        </w:numPr>
        <w:spacing w:before="40" w:after="40"/>
        <w:ind w:left="567" w:hanging="567"/>
        <w:jc w:val="both"/>
        <w:rPr>
          <w:noProof/>
          <w:sz w:val="20"/>
          <w:szCs w:val="20"/>
        </w:rPr>
      </w:pPr>
      <w:r w:rsidRPr="00E004A2">
        <w:rPr>
          <w:noProof/>
          <w:sz w:val="20"/>
          <w:szCs w:val="20"/>
        </w:rPr>
        <w:t xml:space="preserve">Стороны договорились, предоставление Заказчиком запрошенных документов и информации после истечения срока, указанного Исполнителем в соответствующих запросах и уведомлениях, влекут за собой продление срока оказания услуг, установленного в пункте </w:t>
      </w:r>
      <w:r w:rsidRPr="00E004A2">
        <w:rPr>
          <w:noProof/>
          <w:sz w:val="20"/>
          <w:szCs w:val="20"/>
        </w:rPr>
        <w:fldChar w:fldCharType="begin"/>
      </w:r>
      <w:r w:rsidRPr="00E004A2">
        <w:rPr>
          <w:noProof/>
          <w:sz w:val="20"/>
          <w:szCs w:val="20"/>
        </w:rPr>
        <w:instrText xml:space="preserve"> REF _Ref101772688 \r \h </w:instrText>
      </w:r>
      <w:r w:rsidRPr="00E004A2">
        <w:rPr>
          <w:noProof/>
          <w:sz w:val="20"/>
          <w:szCs w:val="20"/>
        </w:rPr>
      </w:r>
      <w:r w:rsidRPr="00E004A2">
        <w:rPr>
          <w:noProof/>
          <w:sz w:val="20"/>
          <w:szCs w:val="20"/>
        </w:rPr>
        <w:fldChar w:fldCharType="separate"/>
      </w:r>
      <w:r w:rsidRPr="00E004A2">
        <w:rPr>
          <w:noProof/>
          <w:sz w:val="20"/>
          <w:szCs w:val="20"/>
        </w:rPr>
        <w:t>4.1</w:t>
      </w:r>
      <w:r w:rsidRPr="00E004A2">
        <w:rPr>
          <w:noProof/>
          <w:sz w:val="20"/>
          <w:szCs w:val="20"/>
        </w:rPr>
        <w:fldChar w:fldCharType="end"/>
      </w:r>
      <w:r w:rsidRPr="00E004A2">
        <w:rPr>
          <w:noProof/>
          <w:sz w:val="20"/>
          <w:szCs w:val="20"/>
        </w:rPr>
        <w:t xml:space="preserve">. Договора, на весь период задержки. </w:t>
      </w:r>
    </w:p>
    <w:p w:rsidR="00E004A2" w:rsidRPr="00E004A2" w:rsidRDefault="00E004A2" w:rsidP="00E004A2">
      <w:pPr>
        <w:numPr>
          <w:ilvl w:val="1"/>
          <w:numId w:val="84"/>
        </w:numPr>
        <w:spacing w:before="40" w:after="40"/>
        <w:ind w:left="567" w:hanging="567"/>
        <w:jc w:val="both"/>
        <w:rPr>
          <w:snapToGrid w:val="0"/>
          <w:sz w:val="20"/>
          <w:szCs w:val="20"/>
        </w:rPr>
      </w:pPr>
      <w:r w:rsidRPr="00E004A2">
        <w:rPr>
          <w:snapToGrid w:val="0"/>
          <w:sz w:val="20"/>
          <w:szCs w:val="20"/>
        </w:rPr>
        <w:t>Стороны договорились, что в случае если в процессе оказания услуг Заказчик придет к выводу о необходимости корректировки технико-экономических показателей/Технического задания на оценку Объекта оценки, он уведомит об этом Исполнителя с предоставлением соответствующего обоснования и Стороны в течение 5 (Пяти) рабочих дней обсудят этот вопрос и примут решение по вопросу соответствующих корректировок, при этом срок оказания услуг продлевается на фактическое количество дней обсуждения. В случае соответствующих корректировок Исполнитель продолжит оказание услуг в соответствии с согласованными изменениями. При этом при необходимости проведения дополнительных исследований и соответствующего увеличения объема работ Исполнитель продолжит оказание услуг при условии письменного согласования с Заказчиком увеличения сроков и стоимости оказания услуг по Договору.</w:t>
      </w:r>
    </w:p>
    <w:p w:rsidR="00E004A2" w:rsidRPr="00E004A2" w:rsidRDefault="00E004A2" w:rsidP="00E004A2">
      <w:pPr>
        <w:numPr>
          <w:ilvl w:val="1"/>
          <w:numId w:val="84"/>
        </w:numPr>
        <w:spacing w:before="40" w:after="40"/>
        <w:ind w:left="567" w:hanging="567"/>
        <w:jc w:val="both"/>
        <w:rPr>
          <w:sz w:val="20"/>
        </w:rPr>
      </w:pPr>
      <w:r w:rsidRPr="00E004A2">
        <w:rPr>
          <w:sz w:val="20"/>
          <w:szCs w:val="20"/>
        </w:rPr>
        <w:t>По окончании оказания услуг в части подготовки Отчета Исполнителя Исполнитель направляет на указанные в разделе 11 Договора электронные адреса Заказчика Отчет в электронном виде.</w:t>
      </w:r>
      <w:r w:rsidRPr="00E004A2">
        <w:rPr>
          <w:snapToGrid w:val="0"/>
          <w:sz w:val="20"/>
          <w:szCs w:val="20"/>
        </w:rPr>
        <w:t xml:space="preserve"> </w:t>
      </w:r>
    </w:p>
    <w:p w:rsidR="00E004A2" w:rsidRPr="00E004A2" w:rsidRDefault="00E004A2" w:rsidP="00E004A2">
      <w:pPr>
        <w:numPr>
          <w:ilvl w:val="1"/>
          <w:numId w:val="84"/>
        </w:numPr>
        <w:spacing w:before="40" w:after="40"/>
        <w:ind w:left="567" w:hanging="567"/>
        <w:jc w:val="both"/>
        <w:rPr>
          <w:sz w:val="20"/>
          <w:szCs w:val="20"/>
        </w:rPr>
      </w:pPr>
      <w:r w:rsidRPr="00E004A2">
        <w:rPr>
          <w:sz w:val="20"/>
          <w:szCs w:val="20"/>
        </w:rPr>
        <w:t xml:space="preserve">Заказчик знакомится с Отчетом Исполнителя в электронном виде в течение 10 (Десяти) рабочих дней с даты получения. В указанный десятидневный срок Заказчик обязан предоставить Исполнителю письменные мотивированные возражения в электронном виде на электронную версию Отчета Исполнителя либо уведомить Исполнителя о согласовании Отчета Исполнителя в данной версии. </w:t>
      </w:r>
    </w:p>
    <w:p w:rsidR="00E004A2" w:rsidRPr="00E004A2" w:rsidRDefault="00E004A2" w:rsidP="00E004A2">
      <w:pPr>
        <w:numPr>
          <w:ilvl w:val="1"/>
          <w:numId w:val="84"/>
        </w:numPr>
        <w:spacing w:before="40" w:after="40"/>
        <w:ind w:left="567" w:hanging="567"/>
        <w:jc w:val="both"/>
        <w:rPr>
          <w:sz w:val="20"/>
          <w:szCs w:val="20"/>
        </w:rPr>
      </w:pPr>
      <w:r w:rsidRPr="00E004A2">
        <w:rPr>
          <w:sz w:val="20"/>
          <w:szCs w:val="20"/>
        </w:rPr>
        <w:t>В случае получения Исполнителем от Заказчика письменных мотивированных возражений в электронном виде на электронную версию Отчета Исполнитель обязуется внести в электронную версию Отчета соответствующие изменения, устраняющие представленные Заказчиком возражения, и направить Заказчику исправленный Отчет Исполнителя, а также Отчет Субисполнителя с учетом возражений и комментариев Заказчика, данных к Отчету Исполнителя (в порядке, указанном в п. 11.1. Договора) в течение 10 (Десяти) рабочих дней с даты получения возражений от Заказчика, либо в указанный в настоящем пункте срок направить Заказчику мнение с обоснованием несогласия с представленными возражениями. Применительно к Отчету Субисполнителя Заказчик также вправе представить свои мотивированные возражения, а Исполнитель обязуется их отработать в сроки и в порядке, указанные в пунктах 4.7-4.8 настоящего Договора.</w:t>
      </w:r>
    </w:p>
    <w:p w:rsidR="00E004A2" w:rsidRPr="00E004A2" w:rsidRDefault="00E004A2" w:rsidP="00E004A2">
      <w:pPr>
        <w:numPr>
          <w:ilvl w:val="1"/>
          <w:numId w:val="84"/>
        </w:numPr>
        <w:spacing w:before="40" w:after="40"/>
        <w:ind w:left="567" w:hanging="567"/>
        <w:jc w:val="both"/>
        <w:rPr>
          <w:sz w:val="20"/>
          <w:szCs w:val="20"/>
        </w:rPr>
      </w:pPr>
      <w:r w:rsidRPr="00E004A2">
        <w:rPr>
          <w:sz w:val="20"/>
          <w:szCs w:val="20"/>
        </w:rPr>
        <w:t>По окончании согласования электронной версии Отчетов Исполнитель направляет Заказчику (в порядке, определенном разделом 11 Договора) следующие документы в бумажном виде, подписанные уполномоченным лицом Исполнителя и скрепленные печатью Исполнителя:</w:t>
      </w:r>
    </w:p>
    <w:p w:rsidR="00E004A2" w:rsidRPr="00E004A2" w:rsidRDefault="00E004A2" w:rsidP="00E004A2">
      <w:pPr>
        <w:spacing w:after="200"/>
        <w:jc w:val="both"/>
        <w:rPr>
          <w:b/>
          <w:iCs/>
          <w:noProof/>
          <w:sz w:val="20"/>
        </w:rPr>
      </w:pPr>
      <w:r w:rsidRPr="00E004A2">
        <w:rPr>
          <w:b/>
          <w:iCs/>
          <w:noProof/>
          <w:sz w:val="20"/>
        </w:rPr>
        <w:t>Отчет Исполнителя в 2 (Двух) экземплярах;</w:t>
      </w:r>
    </w:p>
    <w:p w:rsidR="00E004A2" w:rsidRPr="00E004A2" w:rsidRDefault="00E004A2" w:rsidP="00E004A2">
      <w:pPr>
        <w:spacing w:after="200"/>
        <w:jc w:val="both"/>
        <w:rPr>
          <w:b/>
          <w:iCs/>
          <w:noProof/>
          <w:sz w:val="20"/>
        </w:rPr>
      </w:pPr>
      <w:r w:rsidRPr="00E004A2">
        <w:rPr>
          <w:b/>
          <w:iCs/>
          <w:noProof/>
          <w:sz w:val="20"/>
        </w:rPr>
        <w:t>Отчет Субисполнителя в 2 (Двух) экземплярах;</w:t>
      </w:r>
    </w:p>
    <w:p w:rsidR="00E004A2" w:rsidRPr="00E004A2" w:rsidRDefault="00E004A2" w:rsidP="00E004A2">
      <w:pPr>
        <w:spacing w:after="200"/>
        <w:jc w:val="both"/>
        <w:rPr>
          <w:b/>
          <w:bCs/>
          <w:iCs/>
          <w:noProof/>
          <w:sz w:val="20"/>
        </w:rPr>
      </w:pPr>
      <w:r w:rsidRPr="00E004A2">
        <w:rPr>
          <w:b/>
          <w:iCs/>
          <w:noProof/>
          <w:sz w:val="20"/>
        </w:rPr>
        <w:t>акт сдачи-приемки оказанных услуг в 2 (Двух) экземплярах, подписанных Исполнителем, подлежащие подписанию со стороны Заказчика.</w:t>
      </w:r>
    </w:p>
    <w:p w:rsidR="00E004A2" w:rsidRPr="00E004A2" w:rsidRDefault="00E004A2" w:rsidP="00E004A2">
      <w:pPr>
        <w:spacing w:before="40" w:after="40"/>
        <w:ind w:left="567"/>
        <w:jc w:val="both"/>
        <w:rPr>
          <w:szCs w:val="20"/>
        </w:rPr>
      </w:pPr>
      <w:r w:rsidRPr="00E004A2">
        <w:rPr>
          <w:sz w:val="20"/>
          <w:szCs w:val="20"/>
        </w:rPr>
        <w:t>Также в течение 1 (Одного) рабочего дня с даты подписания Исполнителем акта сдачи-приемки оказанных услуг Исполнитель обязуется направить скан подписанного акта сдачи-приемки оказанных услуг Заказчику на электронный адрес, указанный в п. 11.1. Договора.</w:t>
      </w:r>
    </w:p>
    <w:p w:rsidR="00E004A2" w:rsidRPr="00E004A2" w:rsidRDefault="00E004A2" w:rsidP="00E004A2">
      <w:pPr>
        <w:numPr>
          <w:ilvl w:val="1"/>
          <w:numId w:val="84"/>
        </w:numPr>
        <w:spacing w:before="40" w:after="40"/>
        <w:ind w:left="567" w:hanging="567"/>
        <w:jc w:val="both"/>
        <w:rPr>
          <w:sz w:val="20"/>
          <w:szCs w:val="20"/>
        </w:rPr>
      </w:pPr>
      <w:r w:rsidRPr="00E004A2">
        <w:rPr>
          <w:sz w:val="20"/>
          <w:szCs w:val="20"/>
        </w:rPr>
        <w:t xml:space="preserve">После получения подписанных Исполнителем 2 (Двух) экземпляров оригинала акта сдачи-приемки оказанных услуг Заказчик в течение 10 (Десяти) рабочих дней с даты их получения осуществляет их подписание (утверждение) со своей стороны, после чего обеспечивает передачу Исполнителю одного экземпляра оригинала данного акта. </w:t>
      </w:r>
    </w:p>
    <w:p w:rsidR="00E004A2" w:rsidRPr="00E004A2" w:rsidRDefault="00E004A2" w:rsidP="00E004A2">
      <w:pPr>
        <w:numPr>
          <w:ilvl w:val="1"/>
          <w:numId w:val="84"/>
        </w:numPr>
        <w:spacing w:before="40" w:after="40"/>
        <w:ind w:left="567" w:hanging="567"/>
        <w:jc w:val="both"/>
        <w:rPr>
          <w:sz w:val="20"/>
          <w:szCs w:val="20"/>
        </w:rPr>
      </w:pPr>
      <w:r w:rsidRPr="00E004A2">
        <w:rPr>
          <w:sz w:val="20"/>
          <w:szCs w:val="20"/>
        </w:rPr>
        <w:t>Дата подписания (утверждения) полномочным представителем Заказчика акта сдачи-приемки оказанных услуг является датой полного оказания Исполнителем услуг, указанных в п. 1.1. Договора, с которой определяется начало течения срока для их полной оплаты.</w:t>
      </w:r>
    </w:p>
    <w:p w:rsidR="00E004A2" w:rsidRPr="00E004A2" w:rsidRDefault="00E004A2" w:rsidP="00E004A2">
      <w:pPr>
        <w:numPr>
          <w:ilvl w:val="1"/>
          <w:numId w:val="84"/>
        </w:numPr>
        <w:spacing w:before="40" w:after="40"/>
        <w:ind w:left="567" w:hanging="567"/>
        <w:jc w:val="both"/>
        <w:rPr>
          <w:szCs w:val="20"/>
        </w:rPr>
      </w:pPr>
      <w:r w:rsidRPr="00E004A2">
        <w:rPr>
          <w:sz w:val="20"/>
          <w:szCs w:val="20"/>
        </w:rPr>
        <w:t>Выставление счета на оплату и счета-фактуры Заказчику производится Исполнителем в течение 5 (Пяти) календарных дней с даты передачи Заказчиком Исполнителю надлежащим образом подписанного всеми Сторонами 1 (Одного) экземпляра оригинала акта сдачи-приемки оказанных услуг.</w:t>
      </w:r>
    </w:p>
    <w:p w:rsidR="00E004A2" w:rsidRPr="00E004A2" w:rsidRDefault="00E004A2" w:rsidP="00E004A2">
      <w:pPr>
        <w:numPr>
          <w:ilvl w:val="1"/>
          <w:numId w:val="84"/>
        </w:numPr>
        <w:spacing w:before="40" w:after="40"/>
        <w:ind w:left="567" w:hanging="567"/>
        <w:jc w:val="both"/>
        <w:rPr>
          <w:szCs w:val="20"/>
        </w:rPr>
      </w:pPr>
      <w:r w:rsidRPr="00E004A2">
        <w:rPr>
          <w:sz w:val="20"/>
          <w:szCs w:val="20"/>
        </w:rPr>
        <w:t xml:space="preserve">В случае необходимости предоставления Исполнителем Отчетов либо промежуточного результата оказания услуг на каком-либо языке, кроме русского, перевод Отчетов или соответствующего промежуточного результата оказания услуг на иностранный язык осуществляется за счет Заказчика. В целях осуществления перевода Заказчик и Исполнитель заключают дополнительное соглашение с указанием стоимости осуществления перевода. </w:t>
      </w:r>
    </w:p>
    <w:p w:rsidR="00E004A2" w:rsidRPr="00E004A2" w:rsidRDefault="00E004A2" w:rsidP="00E004A2">
      <w:pPr>
        <w:numPr>
          <w:ilvl w:val="1"/>
          <w:numId w:val="84"/>
        </w:numPr>
        <w:spacing w:before="40" w:after="40"/>
        <w:ind w:left="567" w:hanging="567"/>
        <w:jc w:val="both"/>
        <w:rPr>
          <w:snapToGrid w:val="0"/>
          <w:szCs w:val="20"/>
        </w:rPr>
      </w:pPr>
      <w:r w:rsidRPr="00E004A2">
        <w:rPr>
          <w:sz w:val="20"/>
          <w:szCs w:val="20"/>
        </w:rPr>
        <w:t xml:space="preserve">При предоставлении Заказчиком каких-либо документов или информации, необходимых для оказания услуг Исполнителем, на каком-либо языке, кроме русского и армянского, Исполнитель принимает соответствующие документы или информацию для использования в процессе подготовки Отчетов при условии предоставления Заказчиком перевода таких документов или информации на русский язык.  </w:t>
      </w:r>
    </w:p>
    <w:p w:rsidR="00E004A2" w:rsidRPr="00E004A2" w:rsidRDefault="00E004A2" w:rsidP="00E004A2">
      <w:pPr>
        <w:spacing w:before="40" w:after="40"/>
        <w:ind w:left="567"/>
        <w:jc w:val="both"/>
        <w:rPr>
          <w:snapToGrid w:val="0"/>
          <w:sz w:val="20"/>
          <w:szCs w:val="20"/>
        </w:rPr>
      </w:pPr>
    </w:p>
    <w:p w:rsidR="00E004A2" w:rsidRPr="00E004A2" w:rsidRDefault="00E004A2" w:rsidP="00E004A2">
      <w:pPr>
        <w:numPr>
          <w:ilvl w:val="0"/>
          <w:numId w:val="98"/>
        </w:numPr>
        <w:spacing w:before="40" w:after="40"/>
        <w:ind w:firstLine="0"/>
        <w:jc w:val="center"/>
        <w:rPr>
          <w:b/>
          <w:noProof/>
          <w:sz w:val="20"/>
          <w:szCs w:val="20"/>
        </w:rPr>
      </w:pPr>
      <w:r w:rsidRPr="00E004A2">
        <w:rPr>
          <w:b/>
          <w:noProof/>
          <w:sz w:val="20"/>
          <w:szCs w:val="20"/>
        </w:rPr>
        <w:t>СТОИМОСТЬ УСЛУГ И ПОРЯДОК РАСЧЕТОВ</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Стоимость услуг по Договору.</w:t>
      </w:r>
    </w:p>
    <w:p w:rsidR="00E004A2" w:rsidRPr="00E004A2" w:rsidRDefault="00E004A2" w:rsidP="00E004A2">
      <w:pPr>
        <w:numPr>
          <w:ilvl w:val="2"/>
          <w:numId w:val="98"/>
        </w:numPr>
        <w:tabs>
          <w:tab w:val="left" w:pos="0"/>
          <w:tab w:val="left" w:pos="4820"/>
        </w:tabs>
        <w:spacing w:before="40" w:after="40"/>
        <w:ind w:left="1134" w:hanging="567"/>
        <w:jc w:val="both"/>
        <w:rPr>
          <w:noProof/>
          <w:sz w:val="20"/>
          <w:szCs w:val="20"/>
        </w:rPr>
      </w:pPr>
      <w:r w:rsidRPr="00E004A2">
        <w:rPr>
          <w:noProof/>
          <w:sz w:val="20"/>
          <w:szCs w:val="20"/>
        </w:rPr>
        <w:t>Общая стоимость услуг и всех р</w:t>
      </w:r>
      <w:r w:rsidR="006350B7">
        <w:rPr>
          <w:noProof/>
          <w:sz w:val="20"/>
          <w:szCs w:val="20"/>
        </w:rPr>
        <w:t>асходов по настоящему Договору</w:t>
      </w:r>
      <w:r w:rsidRPr="00E004A2">
        <w:rPr>
          <w:noProof/>
          <w:sz w:val="20"/>
          <w:szCs w:val="20"/>
        </w:rPr>
        <w:t>,</w:t>
      </w:r>
      <w:r w:rsidR="006350B7">
        <w:rPr>
          <w:noProof/>
          <w:sz w:val="20"/>
          <w:szCs w:val="20"/>
        </w:rPr>
        <w:t xml:space="preserve"> с учетом всех налогов и сборов составляет</w:t>
      </w:r>
    </w:p>
    <w:p w:rsidR="00E004A2" w:rsidRPr="00E004A2" w:rsidRDefault="00E004A2" w:rsidP="00E004A2">
      <w:pPr>
        <w:numPr>
          <w:ilvl w:val="1"/>
          <w:numId w:val="98"/>
        </w:numPr>
        <w:spacing w:before="40" w:after="40"/>
        <w:ind w:left="567" w:hanging="567"/>
        <w:jc w:val="both"/>
        <w:rPr>
          <w:noProof/>
          <w:sz w:val="20"/>
          <w:szCs w:val="20"/>
        </w:rPr>
      </w:pPr>
      <w:bookmarkStart w:id="53" w:name="_Ref101773336"/>
      <w:r w:rsidRPr="00E004A2">
        <w:rPr>
          <w:noProof/>
          <w:sz w:val="20"/>
          <w:szCs w:val="20"/>
        </w:rPr>
        <w:t xml:space="preserve">Оплата </w:t>
      </w:r>
      <w:bookmarkStart w:id="54" w:name="_GoBack"/>
      <w:bookmarkEnd w:id="54"/>
      <w:r w:rsidRPr="00E004A2">
        <w:rPr>
          <w:noProof/>
          <w:sz w:val="20"/>
          <w:szCs w:val="20"/>
        </w:rPr>
        <w:t>услуг Исполнителя в соответствии с п. 5.1.1. Договора осуществляется следующим образом.</w:t>
      </w:r>
      <w:bookmarkEnd w:id="53"/>
    </w:p>
    <w:p w:rsidR="00E004A2" w:rsidRPr="00E004A2" w:rsidRDefault="00E004A2" w:rsidP="00E004A2">
      <w:pPr>
        <w:numPr>
          <w:ilvl w:val="2"/>
          <w:numId w:val="98"/>
        </w:numPr>
        <w:spacing w:before="40" w:after="40"/>
        <w:ind w:left="1134" w:hanging="567"/>
        <w:jc w:val="both"/>
        <w:rPr>
          <w:noProof/>
          <w:sz w:val="20"/>
          <w:szCs w:val="20"/>
        </w:rPr>
      </w:pPr>
      <w:r w:rsidRPr="00E004A2">
        <w:rPr>
          <w:noProof/>
          <w:sz w:val="20"/>
          <w:szCs w:val="20"/>
        </w:rPr>
        <w:t xml:space="preserve"> Заказчик перечисляет на расчетный счет Исполнителя денежные средства в размере 50% (Пятьдесят процентов) от стоимости услуг, указанной в п. 5.1.1 Договора, в течение 5 (Пяти) рабочих дней с дат</w:t>
      </w:r>
      <w:r w:rsidR="00DA0886">
        <w:rPr>
          <w:noProof/>
          <w:sz w:val="20"/>
          <w:szCs w:val="20"/>
        </w:rPr>
        <w:t>ы подписания Сторонами Договора.</w:t>
      </w:r>
    </w:p>
    <w:p w:rsidR="00E004A2" w:rsidRPr="00E004A2" w:rsidRDefault="00E004A2" w:rsidP="00E004A2">
      <w:pPr>
        <w:numPr>
          <w:ilvl w:val="2"/>
          <w:numId w:val="98"/>
        </w:numPr>
        <w:spacing w:before="40" w:after="40"/>
        <w:ind w:left="1134" w:hanging="567"/>
        <w:jc w:val="both"/>
        <w:rPr>
          <w:noProof/>
          <w:sz w:val="20"/>
          <w:szCs w:val="20"/>
        </w:rPr>
      </w:pPr>
      <w:r w:rsidRPr="00E004A2">
        <w:rPr>
          <w:noProof/>
          <w:sz w:val="20"/>
          <w:szCs w:val="20"/>
        </w:rPr>
        <w:t>Заказчик перечисляет на расчетный счет Исполнителя денежные средства в размере 50% (Пятьдесят процентов) от стоимости услуг, указанной в п. 5.1.1 Договора, в течение 5 (Пяти) рабочих дней с даты получения Заказчиком счета на оплату при условии надлежащего утверждения (подписания) акта сдачи-приемки оказанных услуг по Договору</w:t>
      </w:r>
      <w:r w:rsidR="00DA0886">
        <w:rPr>
          <w:noProof/>
          <w:sz w:val="20"/>
          <w:szCs w:val="20"/>
        </w:rPr>
        <w:t>.</w:t>
      </w:r>
    </w:p>
    <w:p w:rsidR="00E004A2" w:rsidRPr="00E004A2" w:rsidRDefault="00E004A2" w:rsidP="00E004A2">
      <w:pPr>
        <w:numPr>
          <w:ilvl w:val="1"/>
          <w:numId w:val="98"/>
        </w:numPr>
        <w:spacing w:before="40" w:after="40"/>
        <w:ind w:left="567" w:hanging="567"/>
        <w:jc w:val="both"/>
        <w:rPr>
          <w:noProof/>
          <w:sz w:val="20"/>
          <w:szCs w:val="20"/>
        </w:rPr>
      </w:pPr>
      <w:r w:rsidRPr="00E004A2">
        <w:rPr>
          <w:sz w:val="20"/>
          <w:szCs w:val="20"/>
        </w:rPr>
        <w:t>При увеличении стоимости услуг в связи с появлением дополнительного объема работы в соответствии с настоящим Договором Стороны могут согласовать особый порядок оплаты увеличения стоимости услуг в дополнительном соглашении.</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 xml:space="preserve">Оплата переменной части стоимости услуг Исполнителя в соответствии с п. 5.1.2. Договора осуществляется Заказчиком в течение 5 (Пяти) рабочих дней с даты выставления Исполнителем счета на оплату (при условии предоставления Исполнителем Заказчику копий документов, подтверждающих понесенные им дополнительные расходы, в полном объеме) путем перечисления на расчетный счет Исполнителя полной суммы денежных средств в соответствии с указанным в пункте 14 Договора. </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Любые иные (помимо уже перечисленных в п. 5.1.2. Договора) расходы и затраты Исполнителя, связанные с оказанием услуг по Договору, возмещаются и оплачиваются Заказчиком в случае предварительного согласования данных расходов.</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Платеж по Договору считается совершенным с даты зачисления соответствующей суммы денежных средств на корреспондентский счет банка Исполнителя.</w:t>
      </w:r>
    </w:p>
    <w:p w:rsidR="00E004A2" w:rsidRPr="00E004A2" w:rsidRDefault="00E004A2" w:rsidP="00E004A2">
      <w:pPr>
        <w:numPr>
          <w:ilvl w:val="1"/>
          <w:numId w:val="98"/>
        </w:numPr>
        <w:spacing w:before="40" w:after="40"/>
        <w:ind w:left="567" w:hanging="567"/>
        <w:jc w:val="both"/>
        <w:rPr>
          <w:sz w:val="20"/>
          <w:szCs w:val="20"/>
        </w:rPr>
      </w:pPr>
      <w:r w:rsidRPr="00E004A2">
        <w:rPr>
          <w:sz w:val="20"/>
          <w:szCs w:val="20"/>
        </w:rPr>
        <w:t>Порядок расчетов при досрочном прекращении настоящего Договора определен в разделе 9 настоящего Договора.</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 xml:space="preserve">Оплата Услуг Исполнителя производится за счет средств Заказчика в порядке, предусмотренном настоящим разделом. </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ГК РФ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и в порядке, предусмотренных ст. 317.1 ГК РФ.</w:t>
      </w:r>
    </w:p>
    <w:p w:rsidR="00E004A2" w:rsidRPr="00E004A2" w:rsidRDefault="00E004A2" w:rsidP="00E004A2">
      <w:pPr>
        <w:numPr>
          <w:ilvl w:val="0"/>
          <w:numId w:val="98"/>
        </w:numPr>
        <w:spacing w:before="40" w:after="40"/>
        <w:ind w:firstLine="0"/>
        <w:jc w:val="center"/>
        <w:rPr>
          <w:b/>
          <w:noProof/>
          <w:sz w:val="20"/>
          <w:szCs w:val="20"/>
        </w:rPr>
      </w:pPr>
      <w:r w:rsidRPr="00E004A2">
        <w:rPr>
          <w:b/>
          <w:noProof/>
          <w:sz w:val="20"/>
          <w:szCs w:val="20"/>
        </w:rPr>
        <w:t>ОТВЕТСТВЕННОСТЬ СТОРОН</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В соответствии с действующим законодательством Российской Федерации Заказчик и Исполнитель несут ответственность за неисполнение или ненадлежащее исполнение обязательств по Договору.</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В случае нарушения Заказчиком условий по оплате услуг, предусмотренных Договором, Заказчик по требованию Исполнителя обязан уплатить Исполнителю неустойку в размере 0.13% (Ноль целых одна десятая процента) от неуплаченной в установленный пунктом 5.1.1. Договора суммы, за каждый день просрочки.</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 xml:space="preserve">В случае нарушения Исполнителем срока оказания услуг, указанного в п. 4.1 Договора, с учетом положений раздела 4 Договора последний по требованию Заказчика обязан выплатить Заказчику неустойку в размере 0.13% (Ноль целых одна десятая процента) от суммы, указанной в </w:t>
      </w:r>
      <w:r w:rsidRPr="00E004A2">
        <w:rPr>
          <w:noProof/>
          <w:sz w:val="20"/>
          <w:szCs w:val="20"/>
        </w:rPr>
        <w:br/>
        <w:t xml:space="preserve">п. 5.1.1 Договора, за каждый день просрочки. </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 xml:space="preserve">Исполнитель застраховал свою ответственность за нарушение договора на проведение оценки и ответственность за причинение вреда имуществу третьих лиц в результате нарушения требований Федерального закона от 29.07.1998 г. №135-ФЗ "Об оценочной деятельности в Российской Федерации",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на сумму 100 000 000 (Сто миллионов) руб. в АО "АльфаСтрахование". Страховой полис по страхованию ответственности Исполнителя №0991R/776/40170/22, выданный на срок с 15.05.2022 г. по 14.05.2023 г., </w:t>
      </w:r>
    </w:p>
    <w:p w:rsidR="00E004A2" w:rsidRPr="00E004A2" w:rsidRDefault="00E004A2" w:rsidP="00E004A2">
      <w:pPr>
        <w:numPr>
          <w:ilvl w:val="1"/>
          <w:numId w:val="98"/>
        </w:numPr>
        <w:spacing w:before="40" w:after="40"/>
        <w:ind w:left="567" w:hanging="567"/>
        <w:jc w:val="both"/>
        <w:rPr>
          <w:noProof/>
          <w:sz w:val="20"/>
          <w:szCs w:val="20"/>
        </w:rPr>
      </w:pPr>
      <w:r w:rsidRPr="00E004A2">
        <w:rPr>
          <w:noProof/>
          <w:sz w:val="20"/>
          <w:szCs w:val="20"/>
        </w:rPr>
        <w:t>Стороны обязуются уведомлять друг друга об изменении почтовых и банковских реквизитов в течение 5 (пяти) дней с момента их изменения.</w:t>
      </w:r>
    </w:p>
    <w:p w:rsidR="00E004A2" w:rsidRPr="00E004A2" w:rsidRDefault="00E004A2" w:rsidP="00E004A2">
      <w:pPr>
        <w:spacing w:before="40" w:after="40"/>
        <w:ind w:left="567"/>
        <w:jc w:val="both"/>
        <w:rPr>
          <w:noProof/>
          <w:sz w:val="20"/>
          <w:szCs w:val="20"/>
        </w:rPr>
      </w:pPr>
      <w:r w:rsidRPr="00E004A2">
        <w:rPr>
          <w:noProof/>
          <w:sz w:val="20"/>
          <w:szCs w:val="20"/>
        </w:rPr>
        <w:t xml:space="preserve">В случае изменения юридического адреса, названия, платежных реквизитов (в т.ч. смена обслуживающего банка, его неплатежеспособность) Исполнитель незамедлительно сообщает об этом Заказчику, но не позднее 2 (двух) рабочих дней до срока платежа по договору. При невыполнении этого условия перечисление денежных средств производится по реквизитам, указанным в настоящем Договоре, при этом Исполнитель самостоятельно несет ответственность за возврат денежных средств и/или возмещает расходы по возврату. </w:t>
      </w:r>
    </w:p>
    <w:p w:rsidR="00E004A2" w:rsidRPr="00E004A2" w:rsidRDefault="00E004A2" w:rsidP="00E004A2">
      <w:pPr>
        <w:spacing w:before="40" w:after="40"/>
        <w:rPr>
          <w:noProof/>
          <w:sz w:val="20"/>
          <w:szCs w:val="20"/>
        </w:rPr>
      </w:pPr>
    </w:p>
    <w:p w:rsidR="00E004A2" w:rsidRPr="00E004A2" w:rsidRDefault="00E004A2" w:rsidP="00E004A2">
      <w:pPr>
        <w:numPr>
          <w:ilvl w:val="0"/>
          <w:numId w:val="87"/>
        </w:numPr>
        <w:spacing w:before="40" w:after="40"/>
        <w:jc w:val="center"/>
        <w:rPr>
          <w:b/>
          <w:noProof/>
          <w:sz w:val="20"/>
          <w:szCs w:val="20"/>
        </w:rPr>
      </w:pPr>
      <w:r w:rsidRPr="00E004A2">
        <w:rPr>
          <w:b/>
          <w:noProof/>
          <w:sz w:val="20"/>
          <w:szCs w:val="20"/>
        </w:rPr>
        <w:t>КОНФИДЕНЦИАЛЬНОСТЬ</w:t>
      </w:r>
    </w:p>
    <w:p w:rsidR="00E004A2" w:rsidRPr="00E004A2" w:rsidRDefault="00E004A2" w:rsidP="00E004A2">
      <w:pPr>
        <w:numPr>
          <w:ilvl w:val="1"/>
          <w:numId w:val="87"/>
        </w:numPr>
        <w:spacing w:before="40" w:after="40"/>
        <w:ind w:left="567" w:hanging="567"/>
        <w:jc w:val="both"/>
        <w:rPr>
          <w:noProof/>
          <w:sz w:val="20"/>
          <w:szCs w:val="20"/>
        </w:rPr>
      </w:pPr>
      <w:r w:rsidRPr="00E004A2">
        <w:rPr>
          <w:noProof/>
          <w:sz w:val="20"/>
          <w:szCs w:val="20"/>
        </w:rPr>
        <w:t>В случае если Заказчик в соответствии с п. 2.1.1. Договора передает Исполнителю информацию, составляющую конфиденциальную информацию Заказчика, последний обязан осуществить следующее:</w:t>
      </w:r>
    </w:p>
    <w:p w:rsidR="00E004A2" w:rsidRPr="00E004A2" w:rsidRDefault="00E004A2" w:rsidP="00E004A2">
      <w:pPr>
        <w:numPr>
          <w:ilvl w:val="0"/>
          <w:numId w:val="89"/>
        </w:numPr>
        <w:autoSpaceDE w:val="0"/>
        <w:autoSpaceDN w:val="0"/>
        <w:spacing w:before="40" w:after="40"/>
        <w:ind w:left="1134" w:hanging="567"/>
        <w:jc w:val="both"/>
        <w:rPr>
          <w:noProof/>
          <w:sz w:val="20"/>
          <w:szCs w:val="20"/>
        </w:rPr>
      </w:pPr>
      <w:r w:rsidRPr="00E004A2">
        <w:rPr>
          <w:noProof/>
          <w:sz w:val="20"/>
          <w:szCs w:val="20"/>
        </w:rPr>
        <w:t>передать Исполнителю по акту приема-передачи перечень информации, составляющей конфиденциальную информацию, в том числе информацию, составляющую коммерческую тайну;</w:t>
      </w:r>
    </w:p>
    <w:p w:rsidR="00E004A2" w:rsidRPr="00E004A2" w:rsidRDefault="00E004A2" w:rsidP="00E004A2">
      <w:pPr>
        <w:numPr>
          <w:ilvl w:val="0"/>
          <w:numId w:val="89"/>
        </w:numPr>
        <w:autoSpaceDE w:val="0"/>
        <w:autoSpaceDN w:val="0"/>
        <w:spacing w:before="40" w:after="40"/>
        <w:ind w:left="1134" w:hanging="567"/>
        <w:jc w:val="both"/>
        <w:rPr>
          <w:noProof/>
          <w:sz w:val="20"/>
          <w:szCs w:val="20"/>
        </w:rPr>
      </w:pPr>
      <w:r w:rsidRPr="00E004A2">
        <w:rPr>
          <w:noProof/>
          <w:sz w:val="20"/>
          <w:szCs w:val="20"/>
        </w:rPr>
        <w:t>нанести на документы, содержащие коммерческую тайну, гриф "Коммерческая тайна" с указанием обладателя этой информации (для юридических лиц — полное наименование и место нахождения, для индивидуальных предпринимателей — фамилия, имя, отчество гражданина, являющегося индивидуальным предпринимателем, и место его жительства).</w:t>
      </w:r>
    </w:p>
    <w:p w:rsidR="00E004A2" w:rsidRPr="00E004A2" w:rsidRDefault="00E004A2" w:rsidP="00E004A2">
      <w:pPr>
        <w:spacing w:before="40" w:after="40"/>
        <w:ind w:left="567"/>
        <w:jc w:val="both"/>
        <w:rPr>
          <w:noProof/>
          <w:sz w:val="20"/>
          <w:szCs w:val="20"/>
        </w:rPr>
      </w:pPr>
      <w:r w:rsidRPr="00E004A2">
        <w:rPr>
          <w:noProof/>
          <w:sz w:val="20"/>
          <w:szCs w:val="20"/>
        </w:rPr>
        <w:t xml:space="preserve">В случае несоблюдения вышеуказанных условий Исполнитель не несет ответственности за разглашение такой информации.  </w:t>
      </w:r>
    </w:p>
    <w:p w:rsidR="00E004A2" w:rsidRPr="00E004A2" w:rsidRDefault="00E004A2" w:rsidP="00E004A2">
      <w:pPr>
        <w:numPr>
          <w:ilvl w:val="1"/>
          <w:numId w:val="87"/>
        </w:numPr>
        <w:spacing w:before="40" w:after="40"/>
        <w:ind w:left="567" w:hanging="567"/>
        <w:jc w:val="both"/>
        <w:rPr>
          <w:noProof/>
          <w:sz w:val="20"/>
          <w:szCs w:val="20"/>
        </w:rPr>
      </w:pPr>
      <w:r w:rsidRPr="00E004A2">
        <w:rPr>
          <w:noProof/>
          <w:sz w:val="20"/>
          <w:szCs w:val="20"/>
        </w:rPr>
        <w:t>Ни одна из Сторон не вправе без предварительного письменного согласия другой Стороны полностью или частично раскрывать содержание конфиденциальной информации третьим лицам, за исключением раскрытия:</w:t>
      </w:r>
    </w:p>
    <w:p w:rsidR="00E004A2" w:rsidRPr="00E004A2" w:rsidRDefault="00E004A2" w:rsidP="00E004A2">
      <w:pPr>
        <w:numPr>
          <w:ilvl w:val="0"/>
          <w:numId w:val="90"/>
        </w:numPr>
        <w:spacing w:before="40" w:after="40"/>
        <w:ind w:left="1134" w:hanging="567"/>
        <w:jc w:val="both"/>
        <w:rPr>
          <w:noProof/>
          <w:sz w:val="20"/>
          <w:szCs w:val="20"/>
        </w:rPr>
      </w:pPr>
      <w:r w:rsidRPr="00E004A2">
        <w:rPr>
          <w:noProof/>
          <w:sz w:val="20"/>
          <w:szCs w:val="20"/>
        </w:rPr>
        <w:t>в силу прямого предписания действующего законодательства Российской Федерации,</w:t>
      </w:r>
      <w:r w:rsidRPr="00E004A2">
        <w:rPr>
          <w:sz w:val="20"/>
          <w:szCs w:val="20"/>
        </w:rPr>
        <w:t xml:space="preserve"> применимого законодательства какого-либо субъекта Российской Федерации или применимых актов местного самоуправления</w:t>
      </w:r>
      <w:r w:rsidRPr="00E004A2">
        <w:rPr>
          <w:noProof/>
          <w:sz w:val="20"/>
          <w:szCs w:val="20"/>
        </w:rPr>
        <w:t>;</w:t>
      </w:r>
    </w:p>
    <w:p w:rsidR="00E004A2" w:rsidRPr="00E004A2" w:rsidRDefault="00E004A2" w:rsidP="00E004A2">
      <w:pPr>
        <w:numPr>
          <w:ilvl w:val="0"/>
          <w:numId w:val="90"/>
        </w:numPr>
        <w:spacing w:before="40" w:after="40"/>
        <w:ind w:left="1134" w:hanging="567"/>
        <w:jc w:val="both"/>
        <w:rPr>
          <w:noProof/>
          <w:sz w:val="20"/>
          <w:szCs w:val="20"/>
        </w:rPr>
      </w:pPr>
      <w:r w:rsidRPr="00E004A2">
        <w:rPr>
          <w:noProof/>
          <w:sz w:val="20"/>
          <w:szCs w:val="20"/>
        </w:rPr>
        <w:t>своим должностным лицам, а также сотрудникам, привлеченным Сторонами к заключению или исполнению Договора;</w:t>
      </w:r>
    </w:p>
    <w:p w:rsidR="00E004A2" w:rsidRPr="00E004A2" w:rsidRDefault="00E004A2" w:rsidP="00E004A2">
      <w:pPr>
        <w:numPr>
          <w:ilvl w:val="0"/>
          <w:numId w:val="90"/>
        </w:numPr>
        <w:spacing w:before="40" w:after="40"/>
        <w:ind w:left="1134" w:hanging="567"/>
        <w:jc w:val="both"/>
        <w:rPr>
          <w:noProof/>
          <w:sz w:val="20"/>
          <w:szCs w:val="20"/>
        </w:rPr>
      </w:pPr>
      <w:r w:rsidRPr="00E004A2">
        <w:rPr>
          <w:noProof/>
          <w:sz w:val="20"/>
          <w:szCs w:val="20"/>
        </w:rPr>
        <w:t>когда конфиденциальная информация становится общеизвестной по причине, не связанной с нарушением изложенных выше пунктов (а) и (б).</w:t>
      </w:r>
    </w:p>
    <w:p w:rsidR="00E004A2" w:rsidRPr="00E004A2" w:rsidRDefault="00E004A2" w:rsidP="00E004A2">
      <w:pPr>
        <w:numPr>
          <w:ilvl w:val="1"/>
          <w:numId w:val="87"/>
        </w:numPr>
        <w:spacing w:before="40" w:after="40"/>
        <w:ind w:left="567" w:hanging="567"/>
        <w:jc w:val="both"/>
        <w:rPr>
          <w:noProof/>
          <w:sz w:val="20"/>
          <w:szCs w:val="20"/>
        </w:rPr>
      </w:pPr>
      <w:r w:rsidRPr="00E004A2">
        <w:rPr>
          <w:noProof/>
          <w:sz w:val="20"/>
          <w:szCs w:val="20"/>
        </w:rPr>
        <w:t xml:space="preserve">Заказчик имеет право использовать Отчеты в электронном виде и (или) любую информацию из Отчетов в электронном виде, предоставленных Исполнителем по Договору, только после подписания Исполнителем и Заказчиком акта сдачи-приемки оказанных услуг и оплаты Заказчиком полной стоимости услуг Исполнителя, указанной в п. 5.1.1. Договора. </w:t>
      </w:r>
    </w:p>
    <w:p w:rsidR="00E004A2" w:rsidRPr="00E004A2" w:rsidRDefault="00E004A2" w:rsidP="00E004A2">
      <w:pPr>
        <w:numPr>
          <w:ilvl w:val="1"/>
          <w:numId w:val="87"/>
        </w:numPr>
        <w:spacing w:before="40" w:after="40"/>
        <w:ind w:left="567" w:hanging="567"/>
        <w:jc w:val="both"/>
        <w:rPr>
          <w:noProof/>
          <w:sz w:val="20"/>
          <w:szCs w:val="20"/>
        </w:rPr>
      </w:pPr>
      <w:r w:rsidRPr="00E004A2">
        <w:rPr>
          <w:noProof/>
          <w:sz w:val="20"/>
          <w:szCs w:val="20"/>
        </w:rPr>
        <w:t>Стороны договорились не считать конфиденциальной информацию о факте оказания Исполнителем Заказчику услуг по настоящему Договору. После завершения оказания услуг по Договору Исполнитель вправе упоминать факт оказания услуг (без упоминания объекта оценки и (или) проекта), предусмотренных настоящим Договором, при подготовке рекламных материалов и предложений, в том числе при размещении информации о Заказчике на сайте Исполнителя в сети Интернет (resconsult.ru), с указанием фирменных наименований, коммерческих обозначений, товарных знаков, знака обслуживания либо логотипа Заказчика, указанных на сайте Заказчика в сети Интернет.</w:t>
      </w:r>
    </w:p>
    <w:p w:rsidR="00E004A2" w:rsidRPr="00E004A2" w:rsidRDefault="00E004A2" w:rsidP="00E004A2">
      <w:pPr>
        <w:numPr>
          <w:ilvl w:val="1"/>
          <w:numId w:val="87"/>
        </w:numPr>
        <w:spacing w:before="40" w:after="40"/>
        <w:ind w:left="567" w:hanging="567"/>
        <w:jc w:val="both"/>
        <w:rPr>
          <w:noProof/>
          <w:sz w:val="20"/>
          <w:szCs w:val="20"/>
        </w:rPr>
      </w:pPr>
      <w:r w:rsidRPr="00E004A2">
        <w:rPr>
          <w:noProof/>
          <w:sz w:val="20"/>
          <w:szCs w:val="20"/>
        </w:rPr>
        <w:t>Исполнитель обязуется обеспечить соблюдение требований по соблюдению режима конфиденциальности переданной Заказчиком информации Субисполителем на условиях, установленных настоящим Договором. Исполнитель признает, что Договор, его условия и информация, полученная в рамках исполнения Договора, являются конфиденциальной информацией. Исполнитель обязуется не разглашать конфиденциальную информацию третьим лицам без письменного согласия Заказчика в течение всего периода действия Договора и в течение 3 (трех) лет после прекращения действия Договора. При этом обязательства Исполнителя по неразглашению конфиденциальной информации, предусмотренные иными договорами (соглашениями), заключенными между Сторонами (в случае, если они были (или) будут заключены), не изменяются и не отменяются настоящим разделом 7 и продолжают действовать в полном объеме</w:t>
      </w:r>
    </w:p>
    <w:p w:rsidR="00E004A2" w:rsidRPr="00E004A2" w:rsidRDefault="00E004A2" w:rsidP="00E004A2">
      <w:pPr>
        <w:tabs>
          <w:tab w:val="left" w:pos="1276"/>
        </w:tabs>
        <w:spacing w:before="40" w:after="40"/>
        <w:jc w:val="both"/>
        <w:rPr>
          <w:noProof/>
          <w:sz w:val="20"/>
          <w:szCs w:val="20"/>
        </w:rPr>
      </w:pPr>
    </w:p>
    <w:p w:rsidR="00E004A2" w:rsidRPr="00E004A2" w:rsidRDefault="00E004A2" w:rsidP="00E004A2">
      <w:pPr>
        <w:numPr>
          <w:ilvl w:val="0"/>
          <w:numId w:val="91"/>
        </w:numPr>
        <w:spacing w:before="40" w:after="40"/>
        <w:ind w:firstLine="0"/>
        <w:jc w:val="center"/>
        <w:rPr>
          <w:b/>
          <w:noProof/>
          <w:sz w:val="20"/>
          <w:szCs w:val="20"/>
        </w:rPr>
      </w:pPr>
      <w:r w:rsidRPr="00E004A2">
        <w:rPr>
          <w:b/>
          <w:noProof/>
          <w:sz w:val="20"/>
          <w:szCs w:val="20"/>
        </w:rPr>
        <w:t>ПРИМЕНИМОЕ ПРАВО И РАЗРЕШЕНИЕ СПОРОВ</w:t>
      </w:r>
    </w:p>
    <w:p w:rsidR="00E004A2" w:rsidRPr="00E004A2" w:rsidRDefault="00E004A2" w:rsidP="00E004A2">
      <w:pPr>
        <w:widowControl w:val="0"/>
        <w:numPr>
          <w:ilvl w:val="1"/>
          <w:numId w:val="91"/>
        </w:numPr>
        <w:spacing w:before="40" w:after="40"/>
        <w:ind w:left="567" w:hanging="567"/>
        <w:jc w:val="both"/>
        <w:rPr>
          <w:noProof/>
          <w:sz w:val="20"/>
          <w:szCs w:val="20"/>
        </w:rPr>
      </w:pPr>
      <w:r w:rsidRPr="00E004A2">
        <w:rPr>
          <w:sz w:val="20"/>
          <w:szCs w:val="20"/>
        </w:rPr>
        <w:t xml:space="preserve">Настоящий Договор и вытекающие из него отношения Сторон регулируются правом Российской Федерации </w:t>
      </w:r>
      <w:r w:rsidRPr="00E004A2">
        <w:rPr>
          <w:noProof/>
          <w:sz w:val="20"/>
        </w:rPr>
        <w:t>и применимыми международными договорами</w:t>
      </w:r>
    </w:p>
    <w:p w:rsidR="00E004A2" w:rsidRPr="00E004A2" w:rsidRDefault="00E004A2" w:rsidP="00E004A2">
      <w:pPr>
        <w:widowControl w:val="0"/>
        <w:numPr>
          <w:ilvl w:val="1"/>
          <w:numId w:val="91"/>
        </w:numPr>
        <w:spacing w:before="40" w:after="40"/>
        <w:ind w:left="567" w:hanging="567"/>
        <w:jc w:val="both"/>
        <w:rPr>
          <w:noProof/>
          <w:sz w:val="20"/>
          <w:szCs w:val="20"/>
        </w:rPr>
      </w:pPr>
      <w:r w:rsidRPr="00E004A2">
        <w:rPr>
          <w:noProof/>
          <w:sz w:val="20"/>
          <w:szCs w:val="20"/>
        </w:rPr>
        <w:t xml:space="preserve">Все споры, возникающие в ходе исполнения Договора, в том числе касающиеся его исполнения, нарушения, прекращения или недействительности, разрешаются Сторонами путем переговоров либо направления письменных претензий. При недостижении согласия в течение 20 (Двадцати) календарных дней со дня проведения переговоров либо направления претензии заинтересованная Сторона вправе обратиться с исковым заявлением в </w:t>
      </w:r>
      <w:r w:rsidRPr="00E004A2">
        <w:rPr>
          <w:sz w:val="20"/>
          <w:szCs w:val="20"/>
        </w:rPr>
        <w:t>Арбитражный суд г. Москвы в соответствии с действующим законодательством Российской Федерации</w:t>
      </w:r>
      <w:r w:rsidRPr="00E004A2">
        <w:rPr>
          <w:noProof/>
          <w:sz w:val="20"/>
          <w:szCs w:val="20"/>
        </w:rPr>
        <w:t>.</w:t>
      </w:r>
    </w:p>
    <w:p w:rsidR="00E004A2" w:rsidRPr="00E004A2" w:rsidRDefault="00E004A2" w:rsidP="00E004A2">
      <w:pPr>
        <w:widowControl w:val="0"/>
        <w:numPr>
          <w:ilvl w:val="1"/>
          <w:numId w:val="91"/>
        </w:numPr>
        <w:spacing w:before="40" w:after="40"/>
        <w:ind w:left="567" w:hanging="567"/>
        <w:contextualSpacing/>
        <w:jc w:val="both"/>
        <w:rPr>
          <w:noProof/>
          <w:sz w:val="20"/>
          <w:szCs w:val="20"/>
        </w:rPr>
      </w:pPr>
      <w:r w:rsidRPr="00E004A2">
        <w:rPr>
          <w:noProof/>
          <w:sz w:val="20"/>
          <w:szCs w:val="20"/>
        </w:rPr>
        <w:t xml:space="preserve">При этом иски и дела против Заказчика могут быть возбуждены только при условии получения от Заказчика отказа от иммунитета, привилегии или льготы, совершенного Заказчиком в той степени и на таких условиях, которые, по его мнению, отвечают интересам Заказчика. </w:t>
      </w:r>
    </w:p>
    <w:p w:rsidR="00E004A2" w:rsidRPr="00E004A2" w:rsidRDefault="00E004A2" w:rsidP="00E004A2">
      <w:pPr>
        <w:widowControl w:val="0"/>
        <w:spacing w:before="40" w:after="40"/>
        <w:ind w:left="567"/>
        <w:contextualSpacing/>
        <w:jc w:val="both"/>
        <w:rPr>
          <w:noProof/>
          <w:sz w:val="20"/>
          <w:szCs w:val="20"/>
        </w:rPr>
      </w:pPr>
    </w:p>
    <w:p w:rsidR="00E004A2" w:rsidRPr="00E004A2" w:rsidRDefault="00E004A2" w:rsidP="00E004A2">
      <w:pPr>
        <w:widowControl w:val="0"/>
        <w:spacing w:before="40" w:after="40"/>
        <w:ind w:left="567"/>
        <w:jc w:val="both"/>
        <w:rPr>
          <w:noProof/>
          <w:sz w:val="20"/>
          <w:szCs w:val="20"/>
        </w:rPr>
      </w:pPr>
    </w:p>
    <w:p w:rsidR="00E004A2" w:rsidRPr="00E004A2" w:rsidRDefault="00E004A2" w:rsidP="00E004A2">
      <w:pPr>
        <w:numPr>
          <w:ilvl w:val="0"/>
          <w:numId w:val="91"/>
        </w:numPr>
        <w:spacing w:before="40" w:after="40"/>
        <w:jc w:val="center"/>
        <w:rPr>
          <w:b/>
          <w:noProof/>
          <w:sz w:val="20"/>
          <w:szCs w:val="20"/>
        </w:rPr>
      </w:pPr>
      <w:r w:rsidRPr="00E004A2">
        <w:rPr>
          <w:b/>
          <w:noProof/>
          <w:sz w:val="20"/>
          <w:szCs w:val="20"/>
        </w:rPr>
        <w:t>СРОК ДЕЙСТВИЯ И УСЛОВИЯ РАСТОРЖЕНИЯ ДОГОВОРА</w:t>
      </w:r>
    </w:p>
    <w:p w:rsidR="00CB4A39" w:rsidRPr="00CB4A39" w:rsidRDefault="00CB4A39" w:rsidP="0093126C">
      <w:pPr>
        <w:numPr>
          <w:ilvl w:val="1"/>
          <w:numId w:val="91"/>
        </w:numPr>
        <w:spacing w:before="40" w:after="40"/>
        <w:ind w:left="567" w:hanging="567"/>
        <w:jc w:val="both"/>
        <w:rPr>
          <w:noProof/>
          <w:sz w:val="20"/>
          <w:szCs w:val="20"/>
        </w:rPr>
      </w:pPr>
      <w:r w:rsidRPr="00CB4A39">
        <w:rPr>
          <w:noProof/>
          <w:sz w:val="20"/>
          <w:szCs w:val="20"/>
        </w:rPr>
        <w:t>Договор вступает в силу с даты его подписания Сторон и действует до момента полного и надлежащего выполнения Сторонами своих обязательств по Договору, в том числе осуществления всех взаиморасчетов по нему. По согласию сторон Договор может быть пролонгирован на каждый последующий год, в случаи не увеличения стоимости за единицу услуг.</w:t>
      </w:r>
    </w:p>
    <w:p w:rsidR="00E004A2" w:rsidRPr="00E004A2" w:rsidRDefault="00E004A2" w:rsidP="00E004A2">
      <w:pPr>
        <w:numPr>
          <w:ilvl w:val="1"/>
          <w:numId w:val="91"/>
        </w:numPr>
        <w:spacing w:before="40" w:after="40"/>
        <w:ind w:left="567" w:hanging="567"/>
        <w:jc w:val="both"/>
        <w:rPr>
          <w:bCs/>
          <w:noProof/>
          <w:sz w:val="20"/>
          <w:szCs w:val="20"/>
        </w:rPr>
      </w:pPr>
      <w:r w:rsidRPr="00E004A2">
        <w:rPr>
          <w:bCs/>
          <w:noProof/>
          <w:sz w:val="20"/>
          <w:szCs w:val="20"/>
        </w:rPr>
        <w:t>Договор может быть досрочно расторгнут в следующих случаях.</w:t>
      </w:r>
    </w:p>
    <w:p w:rsidR="00E004A2" w:rsidRPr="00E004A2" w:rsidRDefault="00E004A2" w:rsidP="00E004A2">
      <w:pPr>
        <w:numPr>
          <w:ilvl w:val="2"/>
          <w:numId w:val="91"/>
        </w:numPr>
        <w:spacing w:before="40" w:after="40"/>
        <w:ind w:left="1134" w:hanging="567"/>
        <w:jc w:val="both"/>
        <w:rPr>
          <w:bCs/>
          <w:noProof/>
          <w:sz w:val="20"/>
          <w:szCs w:val="20"/>
        </w:rPr>
      </w:pPr>
      <w:r w:rsidRPr="00E004A2">
        <w:rPr>
          <w:bCs/>
          <w:noProof/>
          <w:sz w:val="20"/>
          <w:szCs w:val="20"/>
        </w:rPr>
        <w:t>По обоюдному соглашению Сторон.</w:t>
      </w:r>
    </w:p>
    <w:p w:rsidR="00E004A2" w:rsidRPr="00E004A2" w:rsidRDefault="00E004A2" w:rsidP="00E004A2">
      <w:pPr>
        <w:numPr>
          <w:ilvl w:val="2"/>
          <w:numId w:val="91"/>
        </w:numPr>
        <w:spacing w:before="40" w:after="40"/>
        <w:ind w:left="1134" w:hanging="567"/>
        <w:jc w:val="both"/>
        <w:rPr>
          <w:bCs/>
          <w:noProof/>
          <w:sz w:val="20"/>
          <w:szCs w:val="20"/>
        </w:rPr>
      </w:pPr>
      <w:r w:rsidRPr="00E004A2">
        <w:rPr>
          <w:sz w:val="20"/>
          <w:szCs w:val="20"/>
        </w:rPr>
        <w:t xml:space="preserve"> В судебном порядке в случае существенного нарушения Договора какой-либо из Сторон.</w:t>
      </w:r>
    </w:p>
    <w:p w:rsidR="00E004A2" w:rsidRPr="00E004A2" w:rsidRDefault="00E004A2" w:rsidP="00E004A2">
      <w:pPr>
        <w:numPr>
          <w:ilvl w:val="2"/>
          <w:numId w:val="91"/>
        </w:numPr>
        <w:spacing w:before="40" w:after="40"/>
        <w:ind w:left="1134" w:hanging="567"/>
        <w:jc w:val="both"/>
        <w:rPr>
          <w:sz w:val="20"/>
          <w:szCs w:val="20"/>
        </w:rPr>
      </w:pPr>
      <w:r w:rsidRPr="00E004A2">
        <w:rPr>
          <w:noProof/>
          <w:sz w:val="20"/>
          <w:szCs w:val="20"/>
        </w:rPr>
        <w:t>При одностороннем отказе Заказчика от настоящего Договора путем направления письменного уведомления в бумажном виде Исполнителю. При этом для указанных ниже случаев, руководствуясь п. 3 ст. 310 ГК РФ, Стороны согласовали, что размер денежных средств, подлежащих выплате Заказчиком Исполнителю в зависимости от стадии оказания услуг, будет составлять:</w:t>
      </w:r>
    </w:p>
    <w:p w:rsidR="00E004A2" w:rsidRPr="00E004A2" w:rsidRDefault="00E004A2" w:rsidP="00E004A2">
      <w:pPr>
        <w:numPr>
          <w:ilvl w:val="0"/>
          <w:numId w:val="106"/>
        </w:numPr>
        <w:spacing w:before="40" w:after="40"/>
        <w:ind w:left="1560" w:hanging="426"/>
        <w:jc w:val="both"/>
        <w:rPr>
          <w:sz w:val="20"/>
          <w:szCs w:val="20"/>
        </w:rPr>
      </w:pPr>
      <w:r w:rsidRPr="00E004A2">
        <w:rPr>
          <w:sz w:val="20"/>
          <w:szCs w:val="20"/>
        </w:rPr>
        <w:t xml:space="preserve">0% (Ноль процентов) от стоимости, указанной в п. 5.1.1. Договора, в случае отказа Заказчика от исполнения Договора до предоставления информации </w:t>
      </w:r>
      <w:r w:rsidRPr="00E004A2">
        <w:rPr>
          <w:sz w:val="20"/>
          <w:szCs w:val="20"/>
        </w:rPr>
        <w:br/>
        <w:t>и документов, указанных в приложении №2 к Договору. В таком случае Исполнитель обязуется вернуть Заказчику аванс, перечисленный последним в счет оказания услуг по Договору не позднее 3 (трех) рабочих дней с даты получения Исполнителем письменного отказа Заказчика от исполнения Договора;</w:t>
      </w:r>
    </w:p>
    <w:p w:rsidR="00E004A2" w:rsidRPr="00E004A2" w:rsidRDefault="00E004A2" w:rsidP="00E004A2">
      <w:pPr>
        <w:numPr>
          <w:ilvl w:val="0"/>
          <w:numId w:val="106"/>
        </w:numPr>
        <w:spacing w:before="40" w:after="40"/>
        <w:ind w:left="1560" w:hanging="426"/>
        <w:jc w:val="both"/>
        <w:rPr>
          <w:sz w:val="20"/>
          <w:szCs w:val="20"/>
        </w:rPr>
      </w:pPr>
      <w:r w:rsidRPr="00E004A2">
        <w:rPr>
          <w:sz w:val="20"/>
          <w:szCs w:val="20"/>
        </w:rPr>
        <w:t xml:space="preserve">не менее 50% (Пятьдесят процентов) от стоимости, указанной в п. 5.1.1 Договора, в случае отказа Заказчика от исполнения Договора после предоставления информации и документов, указанных в приложении №2 к Договору, или уведомления Исполнителя о начале оказания услуг в соответствии с п. 4.2.1. Договора, но до даты направления Заказчику Отчетов в электронном виде в соответствии с п. 4.7. Договора. При этом стоимость оказанных услуг на момент отказа Заказчика от Договора может составить большую величину, чем 50% (Пятьдесят процентов) от стоимости, указанной в п. 5.1.1. Договора, в случае если указанная стоимость фактически оказанных услуг доказана (документально подтверждена) Исполнителем. </w:t>
      </w:r>
    </w:p>
    <w:p w:rsidR="00E004A2" w:rsidRPr="00E004A2" w:rsidRDefault="00E004A2" w:rsidP="00E004A2">
      <w:pPr>
        <w:numPr>
          <w:ilvl w:val="0"/>
          <w:numId w:val="106"/>
        </w:numPr>
        <w:spacing w:before="40" w:after="40"/>
        <w:ind w:left="1560" w:hanging="426"/>
        <w:jc w:val="both"/>
        <w:rPr>
          <w:sz w:val="20"/>
          <w:szCs w:val="20"/>
        </w:rPr>
      </w:pPr>
      <w:r w:rsidRPr="00E004A2">
        <w:rPr>
          <w:sz w:val="20"/>
          <w:szCs w:val="20"/>
        </w:rPr>
        <w:t xml:space="preserve">90% (Девяносто процентов) от стоимости, указанной в п. 5.1.1. Договора, в случае отказа Заказчика от исполнения Договора после даты направления Заказчику обоих Отчетов в электронном виде в соответствии с п. 4.7. Договора; </w:t>
      </w:r>
      <w:r w:rsidRPr="00E004A2">
        <w:rPr>
          <w:noProof/>
          <w:sz w:val="20"/>
        </w:rPr>
        <w:t>соответствующая часть стоимости услуг должна быть выплачена Заказчиком в течение 5 (Пяти) рабочих дней с момента получения соответствующего уведомления от Исполнителя с приложением счета, акт сдачи-приемки  оказанных услуг и достигнутых результатах.</w:t>
      </w:r>
    </w:p>
    <w:p w:rsidR="00E004A2" w:rsidRPr="00E004A2" w:rsidRDefault="00E004A2" w:rsidP="00E004A2">
      <w:pPr>
        <w:numPr>
          <w:ilvl w:val="2"/>
          <w:numId w:val="91"/>
        </w:numPr>
        <w:spacing w:before="40" w:after="40"/>
        <w:ind w:left="1134" w:hanging="567"/>
        <w:jc w:val="both"/>
        <w:rPr>
          <w:bCs/>
          <w:noProof/>
          <w:sz w:val="20"/>
          <w:szCs w:val="20"/>
        </w:rPr>
      </w:pPr>
      <w:r w:rsidRPr="00E004A2">
        <w:rPr>
          <w:bCs/>
          <w:noProof/>
          <w:sz w:val="20"/>
          <w:szCs w:val="20"/>
        </w:rPr>
        <w:t>Условия п. 9.2.3. Договора не применяются в случае мотивированного отказа Заказчика от Договора в связи  с ненадлежащим (некачественным, не соотвествующим условиям Договора, в т.ч. не устранение в установленный срок замечаний Заказчика) выполнением Исполнителем своих обязательств по Договору. В указанном случае Исполнитель обязан  вернуть уплаченные Заказчиком денежные средства  в течение 5 (пяти) рабочих дней с даты получения Исполнителем письменного отказа Заказчика от исполнения Договора.</w:t>
      </w:r>
    </w:p>
    <w:p w:rsidR="00E004A2" w:rsidRPr="00E004A2" w:rsidRDefault="00E004A2" w:rsidP="00E004A2">
      <w:pPr>
        <w:numPr>
          <w:ilvl w:val="2"/>
          <w:numId w:val="91"/>
        </w:numPr>
        <w:spacing w:before="40" w:after="40"/>
        <w:ind w:left="1134" w:hanging="567"/>
        <w:jc w:val="both"/>
        <w:rPr>
          <w:bCs/>
          <w:noProof/>
          <w:sz w:val="20"/>
          <w:szCs w:val="20"/>
        </w:rPr>
      </w:pPr>
      <w:r w:rsidRPr="00E004A2">
        <w:rPr>
          <w:bCs/>
          <w:noProof/>
          <w:sz w:val="20"/>
          <w:szCs w:val="20"/>
        </w:rPr>
        <w:t>При одностороннем отказе Исполнителя от Договора путем направления письменного уведомления в бумажном виде Заказчику в случае если:</w:t>
      </w:r>
    </w:p>
    <w:p w:rsidR="00E004A2" w:rsidRPr="00E004A2" w:rsidRDefault="00E004A2" w:rsidP="00E004A2">
      <w:pPr>
        <w:numPr>
          <w:ilvl w:val="0"/>
          <w:numId w:val="107"/>
        </w:numPr>
        <w:spacing w:before="40" w:after="40"/>
        <w:ind w:left="1560" w:hanging="425"/>
        <w:jc w:val="both"/>
        <w:rPr>
          <w:sz w:val="20"/>
          <w:szCs w:val="20"/>
        </w:rPr>
      </w:pPr>
      <w:r w:rsidRPr="00E004A2">
        <w:rPr>
          <w:sz w:val="20"/>
          <w:szCs w:val="20"/>
        </w:rPr>
        <w:t>Заказчик более 10 (Десяти) рабочих дней с даты заключения Договора не оплачивает Исполнителю предусмотренную п. 5.2.1. Договора сумму;</w:t>
      </w:r>
    </w:p>
    <w:p w:rsidR="00E004A2" w:rsidRPr="00E004A2" w:rsidRDefault="00E004A2" w:rsidP="00E004A2">
      <w:pPr>
        <w:numPr>
          <w:ilvl w:val="0"/>
          <w:numId w:val="107"/>
        </w:numPr>
        <w:spacing w:before="40" w:after="40"/>
        <w:ind w:left="1560" w:hanging="425"/>
        <w:jc w:val="both"/>
        <w:rPr>
          <w:sz w:val="20"/>
          <w:szCs w:val="20"/>
        </w:rPr>
      </w:pPr>
      <w:r w:rsidRPr="00E004A2">
        <w:rPr>
          <w:sz w:val="20"/>
          <w:szCs w:val="20"/>
        </w:rPr>
        <w:t>Заказчик более 10 (Десяти) рабочих дней с даты заключения Договора не предоставляет Исполнителю документы и информацию, необходимые для оказания услуг по Договору, согласно Приложению №2 к Договору;</w:t>
      </w:r>
    </w:p>
    <w:p w:rsidR="00E004A2" w:rsidRPr="00E004A2" w:rsidRDefault="00E004A2" w:rsidP="00E004A2">
      <w:pPr>
        <w:numPr>
          <w:ilvl w:val="0"/>
          <w:numId w:val="107"/>
        </w:numPr>
        <w:spacing w:before="40" w:after="40"/>
        <w:ind w:left="1560" w:hanging="425"/>
        <w:jc w:val="both"/>
        <w:rPr>
          <w:noProof/>
          <w:sz w:val="20"/>
          <w:szCs w:val="20"/>
        </w:rPr>
      </w:pPr>
      <w:r w:rsidRPr="00E004A2">
        <w:rPr>
          <w:sz w:val="20"/>
          <w:szCs w:val="20"/>
        </w:rPr>
        <w:t>Заказчик не предоставляет запрашиваемую информацию или документы, а равно не предоставляет доступ к объекту или на территорию при условии, что Исполнитель дважды направил Заказчику соответствующее уведомление с указанием срока для выполнения соответствующих действий.</w:t>
      </w:r>
    </w:p>
    <w:p w:rsidR="00E004A2" w:rsidRPr="00E004A2" w:rsidRDefault="00E004A2" w:rsidP="00E004A2">
      <w:pPr>
        <w:spacing w:before="40" w:after="40"/>
        <w:ind w:left="1560"/>
        <w:jc w:val="both"/>
        <w:rPr>
          <w:noProof/>
          <w:sz w:val="20"/>
          <w:szCs w:val="20"/>
        </w:rPr>
      </w:pPr>
    </w:p>
    <w:p w:rsidR="00E004A2" w:rsidRPr="00E004A2" w:rsidRDefault="00E004A2" w:rsidP="00E004A2">
      <w:pPr>
        <w:numPr>
          <w:ilvl w:val="0"/>
          <w:numId w:val="94"/>
        </w:numPr>
        <w:spacing w:before="40" w:after="40"/>
        <w:ind w:left="357" w:firstLine="0"/>
        <w:jc w:val="center"/>
        <w:rPr>
          <w:b/>
          <w:noProof/>
          <w:sz w:val="20"/>
          <w:szCs w:val="20"/>
        </w:rPr>
      </w:pPr>
      <w:r w:rsidRPr="00E004A2">
        <w:rPr>
          <w:b/>
          <w:noProof/>
          <w:sz w:val="20"/>
          <w:szCs w:val="20"/>
        </w:rPr>
        <w:t>ОБСТОЯТЕЛЬСТВА НЕПРЕОДОЛИМОЙ СИЛЫ</w:t>
      </w:r>
    </w:p>
    <w:p w:rsidR="00E004A2" w:rsidRPr="00E004A2" w:rsidRDefault="00E004A2" w:rsidP="00E004A2">
      <w:pPr>
        <w:numPr>
          <w:ilvl w:val="1"/>
          <w:numId w:val="94"/>
        </w:numPr>
        <w:spacing w:before="40" w:after="40"/>
        <w:ind w:left="567" w:hanging="567"/>
        <w:jc w:val="both"/>
        <w:rPr>
          <w:noProof/>
          <w:sz w:val="20"/>
          <w:szCs w:val="20"/>
        </w:rPr>
      </w:pPr>
      <w:r w:rsidRPr="00E004A2">
        <w:rPr>
          <w:noProof/>
          <w:sz w:val="20"/>
          <w:szCs w:val="20"/>
        </w:rPr>
        <w:t>Стороны освобождаются от ответственности за частичное или полное неисполнение обязательств по Договору, если докажут, что оно явилось следствием обстоятельств непреодолимой силы, а именно стихийных бедствий, войны или военных действий, изменения действующего законодательства или других не зависящих от Сторон непредвиденных и непреодолимых обстоятельств, произошедших помимо их воли, и при условии, что эти обстоятельства непосредственно повлияли на исполнение Договора. Факт возникновения таких обстоятельств должен быть подтвержден надлежащим образом составленным актом уполномоченного органа государственной власти.</w:t>
      </w:r>
    </w:p>
    <w:p w:rsidR="00E004A2" w:rsidRPr="00E004A2" w:rsidRDefault="00E004A2" w:rsidP="00E004A2">
      <w:pPr>
        <w:numPr>
          <w:ilvl w:val="1"/>
          <w:numId w:val="94"/>
        </w:numPr>
        <w:spacing w:before="40" w:after="40"/>
        <w:ind w:left="567" w:hanging="567"/>
        <w:jc w:val="both"/>
        <w:rPr>
          <w:noProof/>
          <w:sz w:val="20"/>
          <w:szCs w:val="20"/>
        </w:rPr>
      </w:pPr>
      <w:r w:rsidRPr="00E004A2">
        <w:rPr>
          <w:noProof/>
          <w:sz w:val="20"/>
          <w:szCs w:val="20"/>
        </w:rPr>
        <w:t xml:space="preserve">Сторона, исполнение обязательств которой стало невозможным вследствие наступления обстоятельств непреодолимой силы, должна не позднее 3 (трех) рабочих дней, с момента наступления таких обстоятельств письменно уведомить другую Сторону о начале и прекращении таких обстоятельств. В противном случае Сторона лишается права ссылаться на эти обстоятельства, как на основании неисполнения своих обязательств по Договору. </w:t>
      </w:r>
    </w:p>
    <w:p w:rsidR="00E004A2" w:rsidRPr="00E004A2" w:rsidRDefault="00E004A2" w:rsidP="00E004A2">
      <w:pPr>
        <w:numPr>
          <w:ilvl w:val="1"/>
          <w:numId w:val="94"/>
        </w:numPr>
        <w:spacing w:before="40" w:after="40"/>
        <w:ind w:left="567" w:hanging="567"/>
        <w:jc w:val="both"/>
        <w:rPr>
          <w:noProof/>
          <w:sz w:val="20"/>
          <w:szCs w:val="20"/>
        </w:rPr>
      </w:pPr>
      <w:r w:rsidRPr="00E004A2">
        <w:rPr>
          <w:noProof/>
          <w:sz w:val="20"/>
          <w:szCs w:val="20"/>
        </w:rPr>
        <w:t>В случае наступления обстоятельств непреодолимой силы срок выполнения Сторонами своих обязательств по Договору продлевается соразмерно времени, в течение которого действуют такие обстоятельства и их последствия, что в обязательном порядке согласовывается Сторонами в дополнительном соглашении, которое является неотъемлемой частью Договора.</w:t>
      </w:r>
    </w:p>
    <w:p w:rsidR="00E004A2" w:rsidRPr="00E004A2" w:rsidRDefault="00E004A2" w:rsidP="00E004A2">
      <w:pPr>
        <w:numPr>
          <w:ilvl w:val="1"/>
          <w:numId w:val="94"/>
        </w:numPr>
        <w:spacing w:before="40" w:after="40"/>
        <w:ind w:left="567" w:hanging="567"/>
        <w:jc w:val="both"/>
        <w:rPr>
          <w:noProof/>
          <w:sz w:val="20"/>
          <w:szCs w:val="20"/>
        </w:rPr>
      </w:pPr>
      <w:r w:rsidRPr="00E004A2">
        <w:rPr>
          <w:noProof/>
          <w:sz w:val="20"/>
          <w:szCs w:val="20"/>
        </w:rPr>
        <w:t>Стороны договорились, что если обстоятельства непреодолимой силы длятся более 2 (Двух) календарных месяцев, Заказчик и Исполнитель обязуются подписать акт сдачи-приемки фактически оказанных услуг, а Заказчик и Исполнитель произвести соответствующие взаиморасчеты.</w:t>
      </w:r>
    </w:p>
    <w:p w:rsidR="00E004A2" w:rsidRPr="00E004A2" w:rsidRDefault="00E004A2" w:rsidP="00E004A2">
      <w:pPr>
        <w:spacing w:before="40" w:after="40"/>
        <w:rPr>
          <w:noProof/>
          <w:sz w:val="20"/>
          <w:szCs w:val="20"/>
        </w:rPr>
      </w:pPr>
    </w:p>
    <w:p w:rsidR="00E004A2" w:rsidRPr="00E004A2" w:rsidRDefault="00E004A2" w:rsidP="00E004A2">
      <w:pPr>
        <w:numPr>
          <w:ilvl w:val="0"/>
          <w:numId w:val="96"/>
        </w:numPr>
        <w:spacing w:before="40" w:after="40"/>
        <w:ind w:firstLine="0"/>
        <w:jc w:val="center"/>
        <w:rPr>
          <w:b/>
          <w:noProof/>
          <w:snapToGrid w:val="0"/>
          <w:sz w:val="20"/>
          <w:szCs w:val="20"/>
        </w:rPr>
      </w:pPr>
      <w:r w:rsidRPr="00E004A2">
        <w:rPr>
          <w:b/>
          <w:noProof/>
          <w:snapToGrid w:val="0"/>
          <w:sz w:val="20"/>
          <w:szCs w:val="20"/>
        </w:rPr>
        <w:t>ПОРЯДОК ПЕРЕДАЧИ ДОКУМЕНТОВ И ИНФОРМАЦИИ</w:t>
      </w:r>
    </w:p>
    <w:p w:rsidR="00E004A2" w:rsidRPr="00E004A2" w:rsidRDefault="00E004A2" w:rsidP="00E004A2">
      <w:pPr>
        <w:numPr>
          <w:ilvl w:val="1"/>
          <w:numId w:val="96"/>
        </w:numPr>
        <w:spacing w:before="40" w:after="40"/>
        <w:ind w:left="567" w:hanging="567"/>
        <w:jc w:val="both"/>
        <w:rPr>
          <w:noProof/>
          <w:snapToGrid w:val="0"/>
          <w:sz w:val="20"/>
          <w:szCs w:val="20"/>
        </w:rPr>
      </w:pPr>
      <w:r w:rsidRPr="00E004A2">
        <w:rPr>
          <w:noProof/>
          <w:snapToGrid w:val="0"/>
          <w:sz w:val="20"/>
          <w:szCs w:val="20"/>
        </w:rPr>
        <w:t>Стороны по Договору определили следующий порядок передачи информации и документов.</w:t>
      </w:r>
    </w:p>
    <w:p w:rsidR="00E004A2" w:rsidRPr="00E004A2" w:rsidRDefault="00E004A2" w:rsidP="00E004A2">
      <w:pPr>
        <w:spacing w:before="40" w:after="40"/>
        <w:ind w:left="567"/>
        <w:jc w:val="both"/>
        <w:rPr>
          <w:noProof/>
          <w:snapToGrid w:val="0"/>
          <w:sz w:val="20"/>
          <w:szCs w:val="20"/>
        </w:rPr>
      </w:pPr>
      <w:bookmarkStart w:id="55" w:name="_Ref220734760"/>
      <w:r w:rsidRPr="00E004A2">
        <w:rPr>
          <w:noProof/>
          <w:snapToGrid w:val="0"/>
          <w:sz w:val="20"/>
          <w:szCs w:val="20"/>
        </w:rPr>
        <w:t>Стороны вправе направлять друг другу информацию и документы как в бумажном, так и в электронном виде.</w:t>
      </w:r>
      <w:bookmarkEnd w:id="55"/>
      <w:r w:rsidRPr="00E004A2">
        <w:rPr>
          <w:noProof/>
          <w:snapToGrid w:val="0"/>
          <w:sz w:val="20"/>
          <w:szCs w:val="20"/>
        </w:rPr>
        <w:t xml:space="preserve"> </w:t>
      </w:r>
    </w:p>
    <w:p w:rsidR="00E004A2" w:rsidRPr="00E004A2" w:rsidRDefault="00E004A2" w:rsidP="00E004A2">
      <w:pPr>
        <w:spacing w:before="40" w:after="40"/>
        <w:ind w:left="567"/>
        <w:jc w:val="both"/>
        <w:rPr>
          <w:noProof/>
          <w:snapToGrid w:val="0"/>
          <w:sz w:val="20"/>
          <w:szCs w:val="20"/>
        </w:rPr>
      </w:pPr>
      <w:r w:rsidRPr="00E004A2">
        <w:rPr>
          <w:noProof/>
          <w:sz w:val="20"/>
        </w:rPr>
        <w:t>Документы и информация в электронном виде будут считаться направленными надлежащим образом, если они направлены Сторонами по адресам электронной почты, указанным в настоящем пункте. При этом документы и информация, отправленные с адресов электронной почты, указанных ниже, считаются отправленными надлежащим образом уполномоченным лицом.</w:t>
      </w:r>
      <w:r w:rsidRPr="00E004A2">
        <w:rPr>
          <w:noProof/>
          <w:snapToGrid w:val="0"/>
          <w:sz w:val="20"/>
          <w:szCs w:val="20"/>
        </w:rPr>
        <w:t xml:space="preserve"> </w:t>
      </w:r>
    </w:p>
    <w:p w:rsidR="00E004A2" w:rsidRPr="00E004A2" w:rsidRDefault="00E004A2" w:rsidP="00E004A2">
      <w:pPr>
        <w:spacing w:before="40" w:after="40"/>
        <w:jc w:val="both"/>
        <w:rPr>
          <w:noProof/>
          <w:sz w:val="20"/>
          <w:szCs w:val="20"/>
        </w:rPr>
      </w:pPr>
    </w:p>
    <w:p w:rsidR="00E004A2" w:rsidRPr="00E004A2" w:rsidRDefault="00E004A2" w:rsidP="00E004A2">
      <w:pPr>
        <w:tabs>
          <w:tab w:val="left" w:pos="2552"/>
          <w:tab w:val="left" w:pos="3686"/>
        </w:tabs>
        <w:spacing w:before="40" w:after="40"/>
        <w:jc w:val="both"/>
        <w:rPr>
          <w:noProof/>
          <w:sz w:val="20"/>
          <w:szCs w:val="20"/>
        </w:rPr>
      </w:pPr>
      <w:r w:rsidRPr="00E004A2">
        <w:rPr>
          <w:b/>
          <w:noProof/>
          <w:sz w:val="20"/>
          <w:szCs w:val="20"/>
        </w:rPr>
        <w:t>Заказчик:</w:t>
      </w:r>
      <w:r w:rsidRPr="00E004A2">
        <w:rPr>
          <w:noProof/>
          <w:sz w:val="20"/>
          <w:szCs w:val="20"/>
        </w:rPr>
        <w:tab/>
      </w:r>
      <w:r w:rsidRPr="00E004A2">
        <w:rPr>
          <w:b/>
          <w:noProof/>
          <w:sz w:val="20"/>
          <w:szCs w:val="20"/>
        </w:rPr>
        <w:t>Закрытое акционерное общество "Южно-Кавказская железная дорога"</w:t>
      </w:r>
    </w:p>
    <w:p w:rsidR="00E004A2" w:rsidRPr="00E004A2" w:rsidRDefault="00E004A2" w:rsidP="00E004A2">
      <w:pPr>
        <w:tabs>
          <w:tab w:val="left" w:pos="2552"/>
          <w:tab w:val="left" w:pos="3686"/>
        </w:tabs>
        <w:spacing w:before="40" w:after="40"/>
        <w:jc w:val="both"/>
        <w:rPr>
          <w:noProof/>
          <w:sz w:val="20"/>
          <w:szCs w:val="20"/>
        </w:rPr>
      </w:pPr>
      <w:r w:rsidRPr="00E004A2">
        <w:rPr>
          <w:noProof/>
          <w:sz w:val="20"/>
          <w:szCs w:val="20"/>
        </w:rPr>
        <w:t>Адрес:</w:t>
      </w:r>
      <w:r w:rsidRPr="00E004A2">
        <w:rPr>
          <w:noProof/>
          <w:sz w:val="20"/>
          <w:szCs w:val="20"/>
        </w:rPr>
        <w:tab/>
        <w:t xml:space="preserve">Республика Армения, г.Ереван, проспек Тиграна Меца-86, </w:t>
      </w:r>
    </w:p>
    <w:p w:rsidR="00E004A2" w:rsidRPr="00E004A2" w:rsidRDefault="00E004A2" w:rsidP="00E004A2">
      <w:pPr>
        <w:tabs>
          <w:tab w:val="left" w:pos="2552"/>
          <w:tab w:val="left" w:pos="3686"/>
        </w:tabs>
        <w:spacing w:before="40" w:after="40"/>
        <w:jc w:val="both"/>
        <w:rPr>
          <w:noProof/>
          <w:sz w:val="20"/>
          <w:szCs w:val="20"/>
        </w:rPr>
      </w:pPr>
      <w:r w:rsidRPr="00E004A2">
        <w:rPr>
          <w:noProof/>
          <w:sz w:val="20"/>
          <w:szCs w:val="20"/>
        </w:rPr>
        <w:t>Телефон:</w:t>
      </w:r>
      <w:r w:rsidRPr="00E004A2">
        <w:rPr>
          <w:noProof/>
          <w:sz w:val="20"/>
          <w:szCs w:val="20"/>
        </w:rPr>
        <w:tab/>
        <w:t xml:space="preserve"> </w:t>
      </w:r>
    </w:p>
    <w:p w:rsidR="00E004A2" w:rsidRPr="00E004A2" w:rsidRDefault="00E004A2" w:rsidP="00E004A2">
      <w:pPr>
        <w:tabs>
          <w:tab w:val="left" w:pos="2552"/>
          <w:tab w:val="left" w:pos="3686"/>
        </w:tabs>
        <w:spacing w:before="40" w:after="40"/>
        <w:jc w:val="both"/>
        <w:rPr>
          <w:noProof/>
          <w:sz w:val="20"/>
          <w:szCs w:val="20"/>
        </w:rPr>
      </w:pPr>
      <w:r w:rsidRPr="00E004A2">
        <w:rPr>
          <w:noProof/>
          <w:sz w:val="20"/>
          <w:szCs w:val="20"/>
        </w:rPr>
        <w:t>Электронная почта:</w:t>
      </w:r>
      <w:r w:rsidRPr="00E004A2">
        <w:rPr>
          <w:noProof/>
          <w:sz w:val="20"/>
          <w:szCs w:val="20"/>
        </w:rPr>
        <w:tab/>
      </w:r>
    </w:p>
    <w:p w:rsidR="00E004A2" w:rsidRPr="00E004A2" w:rsidRDefault="00E004A2" w:rsidP="00E004A2">
      <w:pPr>
        <w:tabs>
          <w:tab w:val="left" w:pos="2552"/>
          <w:tab w:val="left" w:pos="3686"/>
        </w:tabs>
        <w:spacing w:before="40" w:after="40"/>
        <w:jc w:val="both"/>
        <w:rPr>
          <w:noProof/>
          <w:sz w:val="20"/>
          <w:szCs w:val="20"/>
        </w:rPr>
      </w:pPr>
      <w:r w:rsidRPr="00E004A2">
        <w:rPr>
          <w:noProof/>
          <w:sz w:val="20"/>
          <w:szCs w:val="20"/>
        </w:rPr>
        <w:t>Уполномоченное лицо:</w:t>
      </w:r>
      <w:r w:rsidRPr="00E004A2">
        <w:rPr>
          <w:noProof/>
          <w:sz w:val="20"/>
          <w:szCs w:val="20"/>
        </w:rPr>
        <w:tab/>
        <w:t xml:space="preserve"> </w:t>
      </w:r>
    </w:p>
    <w:p w:rsidR="00E004A2" w:rsidRPr="00E004A2" w:rsidRDefault="00E004A2" w:rsidP="00E004A2">
      <w:pPr>
        <w:tabs>
          <w:tab w:val="left" w:pos="2552"/>
        </w:tabs>
        <w:spacing w:before="40" w:after="40"/>
        <w:jc w:val="both"/>
        <w:rPr>
          <w:noProof/>
          <w:color w:val="808080"/>
          <w:sz w:val="20"/>
          <w:szCs w:val="20"/>
        </w:rPr>
      </w:pPr>
      <w:r w:rsidRPr="00E004A2">
        <w:rPr>
          <w:noProof/>
          <w:color w:val="808080"/>
          <w:sz w:val="20"/>
          <w:szCs w:val="20"/>
        </w:rPr>
        <w:t>______________________________________________________________________</w:t>
      </w:r>
    </w:p>
    <w:p w:rsidR="00E004A2" w:rsidRPr="00E004A2" w:rsidRDefault="00E004A2" w:rsidP="00E004A2">
      <w:pPr>
        <w:tabs>
          <w:tab w:val="left" w:pos="720"/>
          <w:tab w:val="left" w:pos="1080"/>
          <w:tab w:val="left" w:pos="2552"/>
          <w:tab w:val="left" w:pos="3686"/>
        </w:tabs>
        <w:spacing w:before="40" w:after="40"/>
        <w:jc w:val="both"/>
        <w:rPr>
          <w:b/>
          <w:noProof/>
          <w:sz w:val="20"/>
          <w:szCs w:val="20"/>
        </w:rPr>
      </w:pPr>
      <w:r w:rsidRPr="00E004A2">
        <w:rPr>
          <w:b/>
          <w:noProof/>
          <w:sz w:val="20"/>
          <w:szCs w:val="20"/>
        </w:rPr>
        <w:t>Исполнитель:</w:t>
      </w:r>
      <w:r w:rsidRPr="00E004A2">
        <w:rPr>
          <w:b/>
          <w:noProof/>
          <w:sz w:val="20"/>
          <w:szCs w:val="20"/>
        </w:rPr>
        <w:tab/>
      </w:r>
    </w:p>
    <w:p w:rsidR="00E004A2" w:rsidRPr="00E004A2" w:rsidRDefault="00E004A2" w:rsidP="00E004A2">
      <w:pPr>
        <w:tabs>
          <w:tab w:val="left" w:pos="2552"/>
          <w:tab w:val="left" w:pos="3686"/>
        </w:tabs>
        <w:spacing w:before="40" w:after="40"/>
        <w:jc w:val="both"/>
        <w:rPr>
          <w:noProof/>
          <w:sz w:val="20"/>
          <w:szCs w:val="20"/>
        </w:rPr>
      </w:pPr>
      <w:r w:rsidRPr="00E004A2">
        <w:rPr>
          <w:noProof/>
          <w:sz w:val="20"/>
          <w:szCs w:val="20"/>
        </w:rPr>
        <w:t>Адрес:</w:t>
      </w:r>
      <w:r w:rsidRPr="00E004A2">
        <w:rPr>
          <w:noProof/>
          <w:sz w:val="20"/>
          <w:szCs w:val="20"/>
        </w:rPr>
        <w:tab/>
      </w:r>
    </w:p>
    <w:p w:rsidR="00E004A2" w:rsidRPr="00E004A2" w:rsidRDefault="00E004A2" w:rsidP="00E004A2">
      <w:pPr>
        <w:tabs>
          <w:tab w:val="left" w:pos="2552"/>
          <w:tab w:val="left" w:pos="3686"/>
        </w:tabs>
        <w:spacing w:before="40" w:after="40"/>
        <w:jc w:val="both"/>
        <w:rPr>
          <w:noProof/>
          <w:sz w:val="20"/>
          <w:szCs w:val="20"/>
        </w:rPr>
      </w:pPr>
      <w:r w:rsidRPr="00E004A2">
        <w:rPr>
          <w:noProof/>
          <w:sz w:val="20"/>
          <w:szCs w:val="20"/>
        </w:rPr>
        <w:t>Телефон:</w:t>
      </w:r>
      <w:r w:rsidRPr="00E004A2">
        <w:rPr>
          <w:noProof/>
          <w:sz w:val="20"/>
          <w:szCs w:val="20"/>
        </w:rPr>
        <w:tab/>
      </w:r>
    </w:p>
    <w:p w:rsidR="00E004A2" w:rsidRPr="00E004A2" w:rsidRDefault="00E004A2" w:rsidP="00E004A2">
      <w:pPr>
        <w:tabs>
          <w:tab w:val="left" w:pos="2552"/>
          <w:tab w:val="left" w:pos="3686"/>
        </w:tabs>
        <w:spacing w:before="40" w:after="40"/>
        <w:ind w:left="2550" w:hanging="2550"/>
        <w:rPr>
          <w:noProof/>
          <w:sz w:val="20"/>
          <w:szCs w:val="20"/>
        </w:rPr>
      </w:pPr>
      <w:r w:rsidRPr="00E004A2">
        <w:rPr>
          <w:noProof/>
          <w:sz w:val="20"/>
          <w:szCs w:val="20"/>
        </w:rPr>
        <w:t>Электронная почта:</w:t>
      </w:r>
      <w:r w:rsidRPr="00E004A2">
        <w:rPr>
          <w:noProof/>
          <w:sz w:val="20"/>
          <w:szCs w:val="20"/>
        </w:rPr>
        <w:tab/>
      </w:r>
    </w:p>
    <w:p w:rsidR="00E004A2" w:rsidRPr="00E004A2" w:rsidRDefault="00E004A2" w:rsidP="00E004A2">
      <w:pPr>
        <w:tabs>
          <w:tab w:val="left" w:pos="2552"/>
          <w:tab w:val="left" w:pos="3686"/>
        </w:tabs>
        <w:spacing w:before="40" w:after="40"/>
        <w:jc w:val="both"/>
        <w:rPr>
          <w:noProof/>
          <w:sz w:val="20"/>
        </w:rPr>
      </w:pPr>
      <w:r w:rsidRPr="00E004A2">
        <w:rPr>
          <w:noProof/>
          <w:sz w:val="20"/>
          <w:szCs w:val="20"/>
        </w:rPr>
        <w:t>Уполномоченное лицо:</w:t>
      </w:r>
      <w:r w:rsidRPr="00E004A2">
        <w:rPr>
          <w:noProof/>
          <w:sz w:val="20"/>
        </w:rPr>
        <w:t xml:space="preserve"> </w:t>
      </w:r>
    </w:p>
    <w:p w:rsidR="00E004A2" w:rsidRPr="00E004A2" w:rsidRDefault="00E004A2" w:rsidP="00E004A2">
      <w:pPr>
        <w:tabs>
          <w:tab w:val="left" w:pos="2552"/>
          <w:tab w:val="left" w:pos="3686"/>
        </w:tabs>
        <w:spacing w:before="40" w:after="40"/>
        <w:jc w:val="both"/>
        <w:rPr>
          <w:noProof/>
          <w:sz w:val="20"/>
        </w:rPr>
      </w:pPr>
    </w:p>
    <w:p w:rsidR="00E004A2" w:rsidRPr="00E004A2" w:rsidRDefault="00E004A2" w:rsidP="00E004A2">
      <w:pPr>
        <w:numPr>
          <w:ilvl w:val="0"/>
          <w:numId w:val="104"/>
        </w:numPr>
        <w:spacing w:before="40" w:after="40"/>
        <w:jc w:val="center"/>
        <w:rPr>
          <w:b/>
          <w:noProof/>
          <w:sz w:val="20"/>
          <w:szCs w:val="20"/>
        </w:rPr>
      </w:pPr>
      <w:r w:rsidRPr="00E004A2">
        <w:rPr>
          <w:b/>
          <w:noProof/>
          <w:sz w:val="20"/>
          <w:szCs w:val="20"/>
        </w:rPr>
        <w:t>ПРОЧИЕ УСЛОВИЯ</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Договор может быть изменен или дополнен только по взаимному согласию Сторон, выраженному в письменном виде.</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Если какое-либо из положений Договора становится недействительным или неисполнимым, это не влечет за собой недействительности или неисполнимости остальных положений Договора. В случае необходимости Стороны договорятся о замене недействительного положения действительным, наилучшим образом отражающим интересы Сторон.</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 xml:space="preserve">Стороны </w:t>
      </w:r>
      <w:r w:rsidRPr="00E004A2">
        <w:rPr>
          <w:sz w:val="20"/>
          <w:szCs w:val="20"/>
        </w:rPr>
        <w:t xml:space="preserve">обязуются уведомлять друг друга об </w:t>
      </w:r>
      <w:r w:rsidRPr="00E004A2">
        <w:rPr>
          <w:noProof/>
          <w:sz w:val="20"/>
          <w:szCs w:val="20"/>
        </w:rPr>
        <w:t xml:space="preserve">изменении своих почтовых (электронных) адресов, банковских реквизитов, номеров телефонов, факсов </w:t>
      </w:r>
      <w:r w:rsidRPr="00E004A2">
        <w:rPr>
          <w:sz w:val="20"/>
          <w:szCs w:val="20"/>
        </w:rPr>
        <w:t>и несут риск наступления неблагоприятных последствий, вызванных несвоевременным уведомлением другой Стороны</w:t>
      </w:r>
      <w:r w:rsidRPr="00E004A2">
        <w:rPr>
          <w:noProof/>
          <w:sz w:val="20"/>
          <w:szCs w:val="20"/>
        </w:rPr>
        <w:t xml:space="preserve">. </w:t>
      </w:r>
      <w:r w:rsidRPr="00E004A2">
        <w:rPr>
          <w:sz w:val="20"/>
          <w:szCs w:val="20"/>
        </w:rPr>
        <w:t>Сторона считается надлежащим образом исполнившей свои обязанности по передаче документов и информации и не несет ответственности за неполучение другой Стороной таких документов и информации, если отправляющая Сторона не была уведомлена принимающей Стороной об изменении ее реквизитов до передачи документов и информации</w:t>
      </w:r>
      <w:r w:rsidRPr="00E004A2">
        <w:rPr>
          <w:noProof/>
          <w:sz w:val="20"/>
          <w:szCs w:val="20"/>
        </w:rPr>
        <w:t>.</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Исполнитель настоящим подтверждают и заверяет Заказчика в том, что у него и его имущества отсутствует какой-либо судебный иммунитет, иммунитет от мер по обеспечению иска,  иммунитет от принудительного исполнения решения или приказа, и настоящим Исполнитель безотзывно отказывается от любого иммунитета в отношении себя или своего имущества, которое он может приобрести, будет ли это государственный или иной иммунитет от зачета или судебных процедур в любом государстве, включая иммунитет в отношении любого суда или трибунала,  а также иммунитет своего имущества от мер предварительного обеспечения или иных обеспечительных мер или исполнения судебного решения.</w:t>
      </w:r>
    </w:p>
    <w:p w:rsidR="00E004A2" w:rsidRPr="00E004A2" w:rsidRDefault="00E004A2" w:rsidP="00E004A2">
      <w:pPr>
        <w:numPr>
          <w:ilvl w:val="1"/>
          <w:numId w:val="104"/>
        </w:numPr>
        <w:tabs>
          <w:tab w:val="left" w:pos="0"/>
          <w:tab w:val="left" w:pos="8222"/>
        </w:tabs>
        <w:spacing w:before="40" w:after="40"/>
        <w:ind w:left="567" w:hanging="567"/>
        <w:jc w:val="both"/>
        <w:rPr>
          <w:noProof/>
          <w:sz w:val="20"/>
          <w:szCs w:val="20"/>
        </w:rPr>
      </w:pPr>
      <w:r w:rsidRPr="00E004A2">
        <w:rPr>
          <w:noProof/>
          <w:sz w:val="20"/>
          <w:szCs w:val="20"/>
        </w:rPr>
        <w:t>Исполнитель подтверждает независимость Исполнителя и Оценщика в соответствии с требованиями ст. 16 Федерального закона от 29.07.1998 г. №135-ФЗ "Об оценочной деятельности в Российской Федерации".</w:t>
      </w:r>
    </w:p>
    <w:p w:rsidR="00E004A2" w:rsidRPr="00E004A2" w:rsidRDefault="00E004A2" w:rsidP="00E004A2">
      <w:pPr>
        <w:numPr>
          <w:ilvl w:val="1"/>
          <w:numId w:val="104"/>
        </w:numPr>
        <w:tabs>
          <w:tab w:val="left" w:pos="0"/>
          <w:tab w:val="left" w:pos="8222"/>
        </w:tabs>
        <w:spacing w:before="40" w:after="40"/>
        <w:ind w:left="567" w:hanging="567"/>
        <w:jc w:val="both"/>
        <w:rPr>
          <w:noProof/>
          <w:sz w:val="20"/>
          <w:szCs w:val="20"/>
        </w:rPr>
      </w:pPr>
      <w:r w:rsidRPr="00E004A2">
        <w:rPr>
          <w:noProof/>
          <w:sz w:val="20"/>
          <w:szCs w:val="20"/>
        </w:rPr>
        <w:t>В день подписания Договора вся предшествующая переписка, документы и переговоры между Сторонами по вопросам, являющимся предметом Договора, теряют силу.</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Договор составлен на русском языке в 3 (Трех) подлинных одинаковых экземплярах, обладающих равной юридической силой,. 1 экземпляр для Исполнителя, 2 для Заказчика.</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Оговорка о противодействии коррупции: Стороны обязуются соблюдать применимое на территории Российской Федерацией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неправомерных целей.</w:t>
      </w:r>
    </w:p>
    <w:p w:rsidR="00E004A2" w:rsidRPr="00E004A2" w:rsidRDefault="00E004A2" w:rsidP="00E004A2">
      <w:pPr>
        <w:spacing w:before="40" w:after="40"/>
        <w:ind w:left="567"/>
        <w:jc w:val="both"/>
        <w:rPr>
          <w:noProof/>
          <w:sz w:val="20"/>
          <w:szCs w:val="20"/>
        </w:rPr>
      </w:pPr>
      <w:r w:rsidRPr="00E004A2">
        <w:rPr>
          <w:noProof/>
          <w:sz w:val="20"/>
          <w:szCs w:val="2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004A2" w:rsidRPr="00E004A2" w:rsidRDefault="00E004A2" w:rsidP="00E004A2">
      <w:pPr>
        <w:spacing w:before="40" w:after="40"/>
        <w:ind w:left="567"/>
        <w:jc w:val="both"/>
        <w:rPr>
          <w:noProof/>
          <w:sz w:val="20"/>
          <w:szCs w:val="20"/>
        </w:rPr>
      </w:pPr>
      <w:r w:rsidRPr="00E004A2">
        <w:rPr>
          <w:noProof/>
          <w:sz w:val="20"/>
          <w:szCs w:val="20"/>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rsidR="00E004A2" w:rsidRPr="00E004A2" w:rsidRDefault="00E004A2" w:rsidP="00E004A2">
      <w:pPr>
        <w:spacing w:before="40" w:after="40"/>
        <w:ind w:left="567"/>
        <w:jc w:val="both"/>
        <w:rPr>
          <w:noProof/>
          <w:sz w:val="20"/>
          <w:szCs w:val="20"/>
        </w:rPr>
      </w:pPr>
      <w:r w:rsidRPr="00E004A2">
        <w:rPr>
          <w:noProof/>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004A2" w:rsidRPr="00E004A2" w:rsidRDefault="00E004A2" w:rsidP="00E004A2">
      <w:pPr>
        <w:spacing w:before="40" w:after="40"/>
        <w:ind w:left="567"/>
        <w:jc w:val="both"/>
        <w:rPr>
          <w:noProof/>
          <w:sz w:val="20"/>
          <w:szCs w:val="20"/>
        </w:rPr>
      </w:pPr>
      <w:r w:rsidRPr="00E004A2">
        <w:rPr>
          <w:noProof/>
          <w:sz w:val="20"/>
          <w:szCs w:val="20"/>
        </w:rPr>
        <w:t>В случае подтверждения нарушения Стороной обязательств - воздерживаться от запрещенных в настоящей статье Договора действий. В случае неполучения направившей уведомление Стороной в установленный срок подтверждения от второй Стороны, что нарушение не произошло или не произойдет, Сторона имеет право расторгнуть Договор в одностороннем порядке полностью или в части, направив письменное уведомление о расторжении.</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Стороны подтверждают наличие у них полномочий на подписание настоящего договора и отсутствие у них каких-либо ограничений на заключение настоящего договора в силу положений Устава и действующего законодательства Российской Федерации, все необходимые в силу требований применимого законодательства или учредительных документов Сторон одобрения получены.</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Установленные в настоящем договоре штрафные санкции,  подлежат применению только на основании предъявленного одной Стороной другой Стороне письменного требования (претензии).</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Информация о Сторонах, заключивших настоящий Договор, а также любые документы и информация, касающиеся данных о Сторонах, а также любые сведения, позволяющие определить Сторону по настоящему Договору, не подлежат передаче или разглашению третьим лицам по инициативе любой из Сторон за исключением следующих случаев:</w:t>
      </w:r>
      <w:r w:rsidRPr="00E004A2">
        <w:rPr>
          <w:noProof/>
          <w:sz w:val="20"/>
          <w:szCs w:val="20"/>
        </w:rPr>
        <w:tab/>
      </w:r>
      <w:r w:rsidRPr="00E004A2">
        <w:rPr>
          <w:noProof/>
          <w:sz w:val="20"/>
          <w:szCs w:val="20"/>
        </w:rPr>
        <w:tab/>
      </w:r>
    </w:p>
    <w:p w:rsidR="00E004A2" w:rsidRPr="00E004A2" w:rsidRDefault="00E004A2" w:rsidP="00E004A2">
      <w:pPr>
        <w:spacing w:before="40" w:after="40"/>
        <w:ind w:left="567"/>
        <w:jc w:val="both"/>
        <w:rPr>
          <w:noProof/>
          <w:sz w:val="20"/>
          <w:szCs w:val="20"/>
        </w:rPr>
      </w:pPr>
      <w:r w:rsidRPr="00E004A2">
        <w:rPr>
          <w:noProof/>
          <w:sz w:val="20"/>
          <w:szCs w:val="20"/>
        </w:rPr>
        <w:t>- если совершение таких действий необходимо для выполнения Сторонами своих обязательств по настоящему Договору;</w:t>
      </w:r>
    </w:p>
    <w:p w:rsidR="00E004A2" w:rsidRPr="00E004A2" w:rsidRDefault="00E004A2" w:rsidP="00E004A2">
      <w:pPr>
        <w:spacing w:before="40" w:after="40"/>
        <w:ind w:left="567"/>
        <w:jc w:val="both"/>
        <w:rPr>
          <w:noProof/>
          <w:sz w:val="20"/>
          <w:szCs w:val="20"/>
        </w:rPr>
      </w:pPr>
      <w:r w:rsidRPr="00E004A2">
        <w:rPr>
          <w:noProof/>
          <w:sz w:val="20"/>
          <w:szCs w:val="20"/>
        </w:rPr>
        <w:t>- если получено предварительное письменное согласие второй Стороны по Договору;</w:t>
      </w:r>
    </w:p>
    <w:p w:rsidR="00E004A2" w:rsidRPr="00E004A2" w:rsidRDefault="00E004A2" w:rsidP="00E004A2">
      <w:pPr>
        <w:spacing w:before="40" w:after="40"/>
        <w:ind w:left="567"/>
        <w:jc w:val="both"/>
        <w:rPr>
          <w:noProof/>
          <w:sz w:val="20"/>
          <w:szCs w:val="20"/>
        </w:rPr>
      </w:pPr>
      <w:r w:rsidRPr="00E004A2">
        <w:rPr>
          <w:noProof/>
          <w:sz w:val="20"/>
          <w:szCs w:val="20"/>
        </w:rPr>
        <w:t>- в случаях, прямо предусмотренных действующим законодательством РФ.</w:t>
      </w:r>
    </w:p>
    <w:p w:rsidR="00E004A2" w:rsidRPr="00E004A2" w:rsidRDefault="00E004A2" w:rsidP="00E004A2">
      <w:pPr>
        <w:numPr>
          <w:ilvl w:val="1"/>
          <w:numId w:val="104"/>
        </w:numPr>
        <w:spacing w:before="40" w:after="40"/>
        <w:ind w:left="567" w:hanging="567"/>
        <w:jc w:val="both"/>
        <w:rPr>
          <w:noProof/>
          <w:sz w:val="20"/>
          <w:szCs w:val="20"/>
        </w:rPr>
      </w:pPr>
      <w:r w:rsidRPr="00E004A2">
        <w:rPr>
          <w:noProof/>
          <w:sz w:val="20"/>
          <w:szCs w:val="20"/>
        </w:rPr>
        <w:t>Во всем, что не урегулировано настоящим договором, стороны руководствуются нормами Применимого права.</w:t>
      </w:r>
    </w:p>
    <w:p w:rsidR="00E004A2" w:rsidRPr="00E004A2" w:rsidRDefault="00E004A2" w:rsidP="00E004A2">
      <w:pPr>
        <w:keepNext/>
        <w:keepLines/>
        <w:numPr>
          <w:ilvl w:val="0"/>
          <w:numId w:val="104"/>
        </w:numPr>
        <w:spacing w:before="120" w:after="120" w:line="240" w:lineRule="exact"/>
        <w:jc w:val="center"/>
        <w:rPr>
          <w:b/>
          <w:noProof/>
          <w:sz w:val="20"/>
        </w:rPr>
      </w:pPr>
      <w:r w:rsidRPr="00E004A2">
        <w:rPr>
          <w:b/>
          <w:noProof/>
          <w:sz w:val="20"/>
        </w:rPr>
        <w:br w:type="column"/>
        <w:t>ТЕХНИЧЕСКОЕ ЗАДАНИЕ НА ОЦЕНКУ</w:t>
      </w:r>
    </w:p>
    <w:p w:rsidR="00E004A2" w:rsidRPr="00E004A2" w:rsidRDefault="00E004A2" w:rsidP="00E004A2">
      <w:pPr>
        <w:widowControl w:val="0"/>
        <w:spacing w:after="120" w:line="480" w:lineRule="auto"/>
        <w:jc w:val="center"/>
        <w:rPr>
          <w:noProof/>
          <w:sz w:val="20"/>
          <w:szCs w:val="20"/>
        </w:rPr>
      </w:pPr>
      <w:r w:rsidRPr="00E004A2">
        <w:rPr>
          <w:noProof/>
          <w:sz w:val="20"/>
          <w:szCs w:val="20"/>
        </w:rPr>
        <w:t>на проведение оценки</w:t>
      </w:r>
    </w:p>
    <w:p w:rsidR="00E004A2" w:rsidRPr="00E004A2" w:rsidRDefault="00E004A2" w:rsidP="00E004A2">
      <w:pPr>
        <w:widowControl w:val="0"/>
        <w:spacing w:after="120"/>
        <w:jc w:val="center"/>
        <w:rPr>
          <w:b/>
          <w:noProof/>
          <w:sz w:val="20"/>
          <w:szCs w:val="20"/>
        </w:rPr>
      </w:pPr>
      <w:r w:rsidRPr="00E004A2">
        <w:rPr>
          <w:b/>
          <w:noProof/>
          <w:sz w:val="20"/>
          <w:szCs w:val="20"/>
        </w:rPr>
        <w:t>1. Объект оценки</w:t>
      </w:r>
    </w:p>
    <w:p w:rsidR="00E004A2" w:rsidRPr="00E004A2" w:rsidRDefault="00E004A2" w:rsidP="00E004A2">
      <w:pPr>
        <w:widowControl w:val="0"/>
        <w:spacing w:after="200"/>
        <w:ind w:firstLine="708"/>
        <w:jc w:val="both"/>
        <w:rPr>
          <w:noProof/>
          <w:sz w:val="20"/>
          <w:szCs w:val="20"/>
        </w:rPr>
      </w:pPr>
      <w:r w:rsidRPr="00E004A2">
        <w:rPr>
          <w:noProof/>
          <w:sz w:val="20"/>
          <w:szCs w:val="20"/>
        </w:rPr>
        <w:t>Объектом оценки является движимое имущество ЗАО "Южно-Кавказская железная дорога" (далее – ЗАО "ЮКЖД").. Указанное в приложении №1 к разделу 13 Техническое задание настоящего Договора.</w:t>
      </w:r>
    </w:p>
    <w:p w:rsidR="00E004A2" w:rsidRPr="00E004A2" w:rsidRDefault="00E004A2" w:rsidP="00E004A2">
      <w:pPr>
        <w:widowControl w:val="0"/>
        <w:spacing w:after="200"/>
        <w:ind w:firstLine="708"/>
        <w:jc w:val="both"/>
        <w:rPr>
          <w:noProof/>
          <w:sz w:val="20"/>
          <w:szCs w:val="20"/>
        </w:rPr>
      </w:pPr>
    </w:p>
    <w:p w:rsidR="00E004A2" w:rsidRPr="00E004A2" w:rsidRDefault="00E004A2" w:rsidP="00E004A2">
      <w:pPr>
        <w:widowControl w:val="0"/>
        <w:spacing w:after="120"/>
        <w:jc w:val="center"/>
        <w:rPr>
          <w:b/>
          <w:noProof/>
          <w:sz w:val="20"/>
          <w:szCs w:val="20"/>
        </w:rPr>
      </w:pPr>
      <w:r w:rsidRPr="00E004A2">
        <w:rPr>
          <w:b/>
          <w:noProof/>
          <w:sz w:val="20"/>
          <w:szCs w:val="20"/>
        </w:rPr>
        <w:t>2. Цели оценки</w:t>
      </w:r>
    </w:p>
    <w:p w:rsidR="00E004A2" w:rsidRPr="00E004A2" w:rsidRDefault="00E004A2" w:rsidP="00E004A2">
      <w:pPr>
        <w:widowControl w:val="0"/>
        <w:spacing w:after="120"/>
        <w:ind w:firstLine="708"/>
        <w:jc w:val="both"/>
        <w:rPr>
          <w:noProof/>
          <w:sz w:val="20"/>
          <w:szCs w:val="20"/>
        </w:rPr>
      </w:pPr>
      <w:r w:rsidRPr="00E004A2">
        <w:rPr>
          <w:noProof/>
          <w:sz w:val="20"/>
          <w:szCs w:val="20"/>
        </w:rPr>
        <w:t>Цель оценки заключается в определении:</w:t>
      </w:r>
    </w:p>
    <w:p w:rsidR="00E004A2" w:rsidRPr="00E004A2" w:rsidRDefault="00E004A2" w:rsidP="00E004A2">
      <w:pPr>
        <w:widowControl w:val="0"/>
        <w:spacing w:after="120"/>
        <w:jc w:val="both"/>
        <w:rPr>
          <w:noProof/>
          <w:sz w:val="20"/>
          <w:szCs w:val="20"/>
        </w:rPr>
      </w:pPr>
      <w:r w:rsidRPr="00E004A2">
        <w:rPr>
          <w:noProof/>
          <w:sz w:val="20"/>
          <w:szCs w:val="20"/>
        </w:rPr>
        <w:t>1. рыночной и ликвидационной</w:t>
      </w:r>
      <w:r w:rsidRPr="00E004A2">
        <w:rPr>
          <w:noProof/>
          <w:sz w:val="20"/>
          <w:szCs w:val="20"/>
          <w:vertAlign w:val="superscript"/>
        </w:rPr>
        <w:footnoteReference w:id="4"/>
      </w:r>
      <w:r w:rsidRPr="00E004A2">
        <w:rPr>
          <w:noProof/>
          <w:sz w:val="20"/>
          <w:szCs w:val="20"/>
        </w:rPr>
        <w:t xml:space="preserve"> стоимостей Объекта оценки в рамках ежегодной обязательной переоценки переданного в залог Банку имущества.</w:t>
      </w:r>
    </w:p>
    <w:p w:rsidR="00E004A2" w:rsidRPr="00E004A2" w:rsidRDefault="00E004A2" w:rsidP="00E004A2">
      <w:pPr>
        <w:widowControl w:val="0"/>
        <w:spacing w:after="120"/>
        <w:jc w:val="both"/>
        <w:rPr>
          <w:noProof/>
          <w:sz w:val="20"/>
          <w:szCs w:val="20"/>
        </w:rPr>
      </w:pPr>
      <w:r w:rsidRPr="00E004A2">
        <w:rPr>
          <w:noProof/>
          <w:sz w:val="20"/>
          <w:szCs w:val="20"/>
        </w:rPr>
        <w:t>2. полной восстановительной стоимости Объекта оценки для целей страхования</w:t>
      </w:r>
    </w:p>
    <w:p w:rsidR="00E004A2" w:rsidRPr="00E004A2" w:rsidRDefault="00E004A2" w:rsidP="00E004A2">
      <w:pPr>
        <w:widowControl w:val="0"/>
        <w:spacing w:after="120"/>
        <w:jc w:val="both"/>
        <w:rPr>
          <w:b/>
          <w:noProof/>
          <w:sz w:val="20"/>
          <w:szCs w:val="20"/>
        </w:rPr>
      </w:pPr>
    </w:p>
    <w:p w:rsidR="00E004A2" w:rsidRPr="00E004A2" w:rsidRDefault="00E004A2" w:rsidP="00E004A2">
      <w:pPr>
        <w:widowControl w:val="0"/>
        <w:spacing w:after="120"/>
        <w:ind w:firstLine="708"/>
        <w:jc w:val="both"/>
        <w:rPr>
          <w:noProof/>
          <w:sz w:val="20"/>
          <w:szCs w:val="20"/>
        </w:rPr>
      </w:pPr>
    </w:p>
    <w:p w:rsidR="00E004A2" w:rsidRPr="00E004A2" w:rsidRDefault="00E004A2" w:rsidP="00E004A2">
      <w:pPr>
        <w:widowControl w:val="0"/>
        <w:spacing w:after="120"/>
        <w:jc w:val="center"/>
        <w:rPr>
          <w:b/>
          <w:noProof/>
          <w:sz w:val="20"/>
          <w:szCs w:val="20"/>
        </w:rPr>
      </w:pPr>
      <w:r w:rsidRPr="00E004A2">
        <w:rPr>
          <w:b/>
          <w:noProof/>
          <w:sz w:val="20"/>
          <w:szCs w:val="20"/>
        </w:rPr>
        <w:t>3. Права на объект оценки, учитываемые при определении стоимости объекта оценки</w:t>
      </w:r>
    </w:p>
    <w:p w:rsidR="00E004A2" w:rsidRPr="00E004A2" w:rsidRDefault="00E004A2" w:rsidP="00E004A2">
      <w:pPr>
        <w:widowControl w:val="0"/>
        <w:spacing w:after="120"/>
        <w:ind w:firstLine="708"/>
        <w:rPr>
          <w:noProof/>
          <w:sz w:val="20"/>
          <w:szCs w:val="20"/>
        </w:rPr>
      </w:pPr>
      <w:r w:rsidRPr="00E004A2">
        <w:rPr>
          <w:noProof/>
          <w:sz w:val="20"/>
          <w:szCs w:val="20"/>
        </w:rPr>
        <w:t>Право собственности ЗАО "ЮКЖД". Ограничения (обременения) указанных прав: Залог по обязательствам перед Евразийским банком развития.</w:t>
      </w:r>
    </w:p>
    <w:p w:rsidR="00E004A2" w:rsidRPr="00E004A2" w:rsidRDefault="00E004A2" w:rsidP="00E004A2">
      <w:pPr>
        <w:widowControl w:val="0"/>
        <w:spacing w:after="120"/>
        <w:rPr>
          <w:noProof/>
          <w:sz w:val="20"/>
          <w:szCs w:val="20"/>
        </w:rPr>
      </w:pPr>
    </w:p>
    <w:p w:rsidR="00E004A2" w:rsidRPr="00E004A2" w:rsidRDefault="00E004A2" w:rsidP="00E004A2">
      <w:pPr>
        <w:widowControl w:val="0"/>
        <w:spacing w:after="120"/>
        <w:jc w:val="center"/>
        <w:rPr>
          <w:b/>
          <w:noProof/>
          <w:sz w:val="20"/>
          <w:szCs w:val="20"/>
        </w:rPr>
      </w:pPr>
      <w:r w:rsidRPr="00E004A2">
        <w:rPr>
          <w:b/>
          <w:noProof/>
          <w:sz w:val="20"/>
          <w:szCs w:val="20"/>
        </w:rPr>
        <w:t>4. Предполагаемое использование результатов оценки и связанные с этим ограничения</w:t>
      </w:r>
    </w:p>
    <w:p w:rsidR="00E004A2" w:rsidRPr="00E004A2" w:rsidRDefault="00E004A2" w:rsidP="00E004A2">
      <w:pPr>
        <w:widowControl w:val="0"/>
        <w:spacing w:after="120"/>
        <w:ind w:firstLine="708"/>
        <w:rPr>
          <w:noProof/>
          <w:sz w:val="20"/>
          <w:szCs w:val="20"/>
        </w:rPr>
      </w:pPr>
      <w:r w:rsidRPr="00E004A2">
        <w:rPr>
          <w:noProof/>
          <w:sz w:val="20"/>
          <w:szCs w:val="20"/>
        </w:rPr>
        <w:t>Для целей кредитования в Евразийском банке развития.</w:t>
      </w:r>
    </w:p>
    <w:p w:rsidR="00E004A2" w:rsidRPr="00E004A2" w:rsidRDefault="00E004A2" w:rsidP="00E004A2">
      <w:pPr>
        <w:widowControl w:val="0"/>
        <w:spacing w:after="120"/>
        <w:ind w:firstLine="708"/>
        <w:rPr>
          <w:noProof/>
          <w:sz w:val="20"/>
          <w:szCs w:val="20"/>
        </w:rPr>
      </w:pPr>
      <w:r w:rsidRPr="00E004A2">
        <w:rPr>
          <w:noProof/>
          <w:sz w:val="20"/>
          <w:szCs w:val="20"/>
        </w:rPr>
        <w:t>Для целей страхования.</w:t>
      </w:r>
    </w:p>
    <w:p w:rsidR="00E004A2" w:rsidRPr="00E004A2" w:rsidRDefault="00E004A2" w:rsidP="00E004A2">
      <w:pPr>
        <w:widowControl w:val="0"/>
        <w:spacing w:after="120"/>
        <w:jc w:val="center"/>
        <w:rPr>
          <w:noProof/>
          <w:sz w:val="20"/>
          <w:szCs w:val="20"/>
        </w:rPr>
      </w:pPr>
      <w:r w:rsidRPr="00E004A2">
        <w:rPr>
          <w:b/>
          <w:noProof/>
          <w:sz w:val="20"/>
          <w:szCs w:val="20"/>
        </w:rPr>
        <w:t>5. Требования к проведению оценки</w:t>
      </w:r>
    </w:p>
    <w:p w:rsidR="00E004A2" w:rsidRPr="00E004A2" w:rsidRDefault="00E004A2" w:rsidP="00E004A2">
      <w:pPr>
        <w:widowControl w:val="0"/>
        <w:spacing w:before="60" w:after="200"/>
        <w:ind w:firstLine="708"/>
        <w:jc w:val="both"/>
        <w:rPr>
          <w:noProof/>
          <w:sz w:val="20"/>
          <w:szCs w:val="20"/>
        </w:rPr>
      </w:pPr>
      <w:r w:rsidRPr="00E004A2">
        <w:rPr>
          <w:noProof/>
          <w:sz w:val="20"/>
          <w:szCs w:val="20"/>
        </w:rPr>
        <w:t>Оценка должна проводиться в соответствии с требованиями Международных Стандартов Оценки (МСО). А также с учеиом применимых к Объекту оценки положений законодательства Республики Армении (далее РА).</w:t>
      </w:r>
    </w:p>
    <w:p w:rsidR="00E004A2" w:rsidRPr="00E004A2" w:rsidRDefault="00E004A2" w:rsidP="00E004A2">
      <w:pPr>
        <w:widowControl w:val="0"/>
        <w:spacing w:before="60" w:after="200"/>
        <w:ind w:firstLine="708"/>
        <w:jc w:val="both"/>
        <w:rPr>
          <w:noProof/>
          <w:sz w:val="20"/>
          <w:szCs w:val="20"/>
        </w:rPr>
      </w:pPr>
      <w:r w:rsidRPr="00E004A2">
        <w:rPr>
          <w:noProof/>
          <w:sz w:val="20"/>
          <w:szCs w:val="20"/>
        </w:rPr>
        <w:t>При определении рыночной соимости Объекта оценки, оценщик обязан использовать метода: сравнительного подхода ( в случае если у Объекта оценки имеется развитый вторичный рынок купли-продажи) и затратного подхлда (в случае если у Объекта оценки вторичный рынок купли-продажи отсутствует). При этом, ессли использован затратный подход, должен быть обязательно проведен тет на наличие/отсутствие внешнего обесценения с использованием доходного подхода. Оценщик вправе самостоятельно определять конкретные методв оценки в рамках всех подходов.</w:t>
      </w:r>
    </w:p>
    <w:p w:rsidR="00E004A2" w:rsidRPr="00E004A2" w:rsidRDefault="00E004A2" w:rsidP="00E004A2">
      <w:pPr>
        <w:widowControl w:val="0"/>
        <w:spacing w:before="60" w:after="200"/>
        <w:ind w:firstLine="708"/>
        <w:jc w:val="both"/>
        <w:rPr>
          <w:noProof/>
          <w:sz w:val="20"/>
          <w:szCs w:val="20"/>
        </w:rPr>
      </w:pPr>
      <w:r w:rsidRPr="00E004A2">
        <w:rPr>
          <w:noProof/>
          <w:sz w:val="20"/>
          <w:szCs w:val="20"/>
        </w:rPr>
        <w:t>Ликвидационная стоимость должна быть определена для ограниченного срока экспозиции (6 месяцев).</w:t>
      </w:r>
    </w:p>
    <w:p w:rsidR="00E004A2" w:rsidRPr="00E004A2" w:rsidRDefault="00E004A2" w:rsidP="00E004A2">
      <w:pPr>
        <w:widowControl w:val="0"/>
        <w:spacing w:before="60" w:after="200"/>
        <w:ind w:firstLine="708"/>
        <w:rPr>
          <w:noProof/>
          <w:sz w:val="20"/>
          <w:szCs w:val="20"/>
        </w:rPr>
      </w:pPr>
      <w:r w:rsidRPr="00E004A2">
        <w:rPr>
          <w:noProof/>
          <w:sz w:val="20"/>
          <w:szCs w:val="20"/>
        </w:rPr>
        <w:t>Спеиальные допущения и ограничения. На которых будет проводиться оценка, должны быть согласованы с Банком.</w:t>
      </w:r>
    </w:p>
    <w:p w:rsidR="00E004A2" w:rsidRPr="00E004A2" w:rsidRDefault="00E004A2" w:rsidP="00E004A2">
      <w:pPr>
        <w:widowControl w:val="0"/>
        <w:spacing w:before="60" w:after="200"/>
        <w:ind w:firstLine="708"/>
        <w:rPr>
          <w:noProof/>
          <w:sz w:val="20"/>
          <w:szCs w:val="20"/>
        </w:rPr>
      </w:pPr>
      <w:r w:rsidRPr="00E004A2">
        <w:rPr>
          <w:noProof/>
          <w:sz w:val="20"/>
          <w:szCs w:val="20"/>
        </w:rPr>
        <w:t>Пнри проведении оценки обязательно должен быть проведен осмотр Объекта оценки.</w:t>
      </w:r>
    </w:p>
    <w:p w:rsidR="00E004A2" w:rsidRPr="00E004A2" w:rsidRDefault="00E004A2" w:rsidP="00E004A2">
      <w:pPr>
        <w:widowControl w:val="0"/>
        <w:spacing w:after="200"/>
        <w:jc w:val="center"/>
        <w:rPr>
          <w:noProof/>
          <w:sz w:val="20"/>
          <w:szCs w:val="20"/>
        </w:rPr>
      </w:pPr>
      <w:r w:rsidRPr="00E004A2">
        <w:rPr>
          <w:b/>
          <w:noProof/>
          <w:sz w:val="20"/>
          <w:szCs w:val="20"/>
        </w:rPr>
        <w:t>6. Требования к отчету об оценке</w:t>
      </w:r>
    </w:p>
    <w:p w:rsidR="00E004A2" w:rsidRPr="00E004A2" w:rsidRDefault="00E004A2" w:rsidP="00E004A2">
      <w:pPr>
        <w:widowControl w:val="0"/>
        <w:spacing w:after="120"/>
        <w:ind w:firstLine="708"/>
        <w:jc w:val="both"/>
        <w:rPr>
          <w:noProof/>
          <w:sz w:val="20"/>
          <w:szCs w:val="20"/>
        </w:rPr>
      </w:pPr>
      <w:r w:rsidRPr="00E004A2">
        <w:rPr>
          <w:noProof/>
          <w:sz w:val="20"/>
          <w:szCs w:val="20"/>
        </w:rPr>
        <w:t>Резкльтаты осмотра должны быть предоставлены Банку в виде актов осмотра Объека оценки с соответствующими выводами итогов проведения осмотра.</w:t>
      </w:r>
    </w:p>
    <w:p w:rsidR="00E004A2" w:rsidRPr="00E004A2" w:rsidRDefault="00E004A2" w:rsidP="00E004A2">
      <w:pPr>
        <w:widowControl w:val="0"/>
        <w:spacing w:after="120"/>
        <w:ind w:firstLine="708"/>
        <w:jc w:val="both"/>
        <w:rPr>
          <w:noProof/>
          <w:sz w:val="20"/>
          <w:szCs w:val="20"/>
        </w:rPr>
      </w:pPr>
      <w:r w:rsidRPr="00E004A2">
        <w:rPr>
          <w:noProof/>
          <w:sz w:val="20"/>
          <w:szCs w:val="20"/>
        </w:rPr>
        <w:t xml:space="preserve">Результаты оценки должны быть представлены Банку в виде письменного отчета об оценке Объектов (далее – "Отчет ") и электронного варианта в формате </w:t>
      </w:r>
      <w:r w:rsidRPr="00E004A2">
        <w:rPr>
          <w:noProof/>
          <w:sz w:val="20"/>
          <w:szCs w:val="20"/>
          <w:lang w:val="en-US"/>
        </w:rPr>
        <w:t>Word</w:t>
      </w:r>
      <w:r w:rsidRPr="00E004A2">
        <w:rPr>
          <w:noProof/>
          <w:sz w:val="20"/>
          <w:szCs w:val="20"/>
        </w:rPr>
        <w:t>/</w:t>
      </w:r>
      <w:r w:rsidRPr="00E004A2">
        <w:rPr>
          <w:noProof/>
          <w:sz w:val="20"/>
          <w:szCs w:val="20"/>
          <w:lang w:val="en-US"/>
        </w:rPr>
        <w:t>PDF</w:t>
      </w:r>
      <w:r w:rsidRPr="00E004A2">
        <w:rPr>
          <w:noProof/>
          <w:sz w:val="20"/>
          <w:szCs w:val="20"/>
        </w:rPr>
        <w:t xml:space="preserve"> с приложением расчетных данных в формате EXCEL (с отображением всех формул и ссылок на ячейки). </w:t>
      </w:r>
    </w:p>
    <w:p w:rsidR="00E004A2" w:rsidRPr="00E004A2" w:rsidRDefault="00E004A2" w:rsidP="00E004A2">
      <w:pPr>
        <w:widowControl w:val="0"/>
        <w:spacing w:after="120"/>
        <w:ind w:firstLine="708"/>
        <w:jc w:val="both"/>
        <w:rPr>
          <w:noProof/>
          <w:sz w:val="20"/>
          <w:szCs w:val="20"/>
        </w:rPr>
      </w:pPr>
    </w:p>
    <w:p w:rsidR="00E004A2" w:rsidRPr="00E004A2" w:rsidRDefault="00E004A2" w:rsidP="00E004A2">
      <w:pPr>
        <w:widowControl w:val="0"/>
        <w:spacing w:after="120"/>
        <w:ind w:firstLine="708"/>
        <w:jc w:val="both"/>
        <w:rPr>
          <w:noProof/>
          <w:sz w:val="20"/>
          <w:szCs w:val="20"/>
        </w:rPr>
      </w:pPr>
      <w:r w:rsidRPr="00E004A2">
        <w:rPr>
          <w:noProof/>
          <w:sz w:val="20"/>
          <w:szCs w:val="20"/>
        </w:rPr>
        <w:t>Отчет должен соответствовать действующим требованиям законодательства РА, регулирующего оценочную деятоельность.</w:t>
      </w:r>
    </w:p>
    <w:p w:rsidR="00E004A2" w:rsidRPr="00E004A2" w:rsidRDefault="00E004A2" w:rsidP="00E004A2">
      <w:pPr>
        <w:widowControl w:val="0"/>
        <w:spacing w:after="200"/>
        <w:ind w:firstLine="708"/>
        <w:jc w:val="both"/>
        <w:rPr>
          <w:noProof/>
          <w:sz w:val="20"/>
          <w:szCs w:val="20"/>
        </w:rPr>
      </w:pPr>
      <w:r w:rsidRPr="00E004A2">
        <w:rPr>
          <w:noProof/>
          <w:sz w:val="20"/>
          <w:szCs w:val="20"/>
        </w:rPr>
        <w:t>Отчет не должен допускать неоднозначного толкования или вводить в заблуждение, информация, используемая в отчете должна содержать ссылки на источники ее получения, выводы и заключения должны соответствовать содержанию отчета и результатам расчетов.</w:t>
      </w:r>
    </w:p>
    <w:p w:rsidR="00E004A2" w:rsidRPr="00E004A2" w:rsidRDefault="00E004A2" w:rsidP="00E004A2">
      <w:pPr>
        <w:widowControl w:val="0"/>
        <w:spacing w:after="200"/>
        <w:ind w:firstLine="708"/>
        <w:jc w:val="both"/>
        <w:rPr>
          <w:noProof/>
          <w:sz w:val="20"/>
          <w:szCs w:val="20"/>
        </w:rPr>
      </w:pPr>
      <w:r w:rsidRPr="00E004A2">
        <w:rPr>
          <w:noProof/>
          <w:sz w:val="20"/>
          <w:szCs w:val="20"/>
        </w:rPr>
        <w:t>Отчет должен быть пронумерован постранично, прошит, скреплен печатью, а также подписан должностным лицом,  осуществлявшим оценку от имени оценщика и руководиеля оценщика.</w:t>
      </w:r>
    </w:p>
    <w:p w:rsidR="00E004A2" w:rsidRPr="00E004A2" w:rsidRDefault="00E004A2" w:rsidP="00E004A2">
      <w:pPr>
        <w:widowControl w:val="0"/>
        <w:spacing w:after="200"/>
        <w:ind w:firstLine="708"/>
        <w:jc w:val="both"/>
        <w:rPr>
          <w:noProof/>
          <w:sz w:val="20"/>
          <w:szCs w:val="20"/>
        </w:rPr>
      </w:pPr>
      <w:r w:rsidRPr="00E004A2">
        <w:rPr>
          <w:noProof/>
          <w:sz w:val="20"/>
          <w:szCs w:val="20"/>
        </w:rPr>
        <w:t>В Отчете должен быть указан срок актуальности оценки (срок действия отчета).</w:t>
      </w:r>
    </w:p>
    <w:p w:rsidR="00E004A2" w:rsidRPr="00E004A2" w:rsidRDefault="00E004A2" w:rsidP="00E004A2">
      <w:pPr>
        <w:widowControl w:val="0"/>
        <w:spacing w:after="200"/>
        <w:jc w:val="both"/>
        <w:rPr>
          <w:noProof/>
          <w:sz w:val="20"/>
          <w:szCs w:val="20"/>
        </w:rPr>
      </w:pPr>
      <w:r w:rsidRPr="00E004A2">
        <w:rPr>
          <w:noProof/>
          <w:sz w:val="20"/>
          <w:szCs w:val="20"/>
        </w:rPr>
        <w:t>В Отчете в обязательном порядке указываются:</w:t>
      </w:r>
    </w:p>
    <w:p w:rsidR="00E004A2" w:rsidRPr="00E004A2" w:rsidRDefault="00E004A2" w:rsidP="00E004A2">
      <w:pPr>
        <w:widowControl w:val="0"/>
        <w:numPr>
          <w:ilvl w:val="0"/>
          <w:numId w:val="19"/>
        </w:numPr>
        <w:tabs>
          <w:tab w:val="num" w:pos="360"/>
        </w:tabs>
        <w:spacing w:after="200" w:line="300" w:lineRule="exact"/>
        <w:ind w:left="340" w:hanging="340"/>
        <w:jc w:val="both"/>
        <w:rPr>
          <w:noProof/>
          <w:sz w:val="20"/>
          <w:szCs w:val="20"/>
        </w:rPr>
      </w:pPr>
      <w:r w:rsidRPr="00E004A2">
        <w:rPr>
          <w:noProof/>
          <w:sz w:val="20"/>
          <w:szCs w:val="20"/>
        </w:rPr>
        <w:t>порядковый номер отчета, дата оценки, дата осмотра и составления отчета;</w:t>
      </w:r>
    </w:p>
    <w:p w:rsidR="00E004A2" w:rsidRPr="00E004A2" w:rsidRDefault="00E004A2" w:rsidP="00E004A2">
      <w:pPr>
        <w:widowControl w:val="0"/>
        <w:numPr>
          <w:ilvl w:val="3"/>
          <w:numId w:val="19"/>
        </w:numPr>
        <w:tabs>
          <w:tab w:val="num" w:pos="360"/>
        </w:tabs>
        <w:spacing w:after="200" w:line="300" w:lineRule="exact"/>
        <w:ind w:left="340" w:hanging="340"/>
        <w:jc w:val="both"/>
        <w:rPr>
          <w:noProof/>
          <w:sz w:val="20"/>
          <w:szCs w:val="20"/>
        </w:rPr>
      </w:pPr>
      <w:r w:rsidRPr="00E004A2">
        <w:rPr>
          <w:noProof/>
          <w:sz w:val="20"/>
          <w:szCs w:val="20"/>
        </w:rPr>
        <w:t>используемые стандарты оценки, цели и задачи оценки, вид определяемой стоимости, критерии ее установления;</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основание для проведения оценки, местонахождение и почтовый адрес оценщика;</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квалификационные сведения о б оценщике, сведения о наличии свидетельств об аттестации;</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подробное описание составных активов Объекта оценки с отражением основныхколичественных, качественных и технических характеристик, а также условий соерания, эксплаутации;</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дата выпуска, ввода в эксплуатацию составных активов Объекта оценки, дата постановки на баланс, их физическое (техническое) состояние на дату оценки. Виды и даты проведенного текущего ослуживания и ремнтов (в случае наличия);</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первоначальная/балансовая (остточная) стоимости и амортизация согласно данным бухгалерского учета;</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описание местоположения составных активов Объекта оценки, фактический адрес местонхождения на дату проведения осмотра;</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обременение иущесва, возможные риски ограничений в распоряжении, владении, пользовании (наличие долгосрочных договоров аренды. аресты и пр.);</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описание объема  оцениваемых прав (с их обоснованием на основе правоустанавливающих документов);</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анализ внешних факторов, не относящихся непосредственно к Объекту оценки, но влияющих на их стоимость, включая анализ текущего социально-экономического сосояния в РА;</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анализ армянского  всего ппространства ЕАЭС первичного и воричного рынка купли-продажии и аренды аналгичного имущества;</w:t>
      </w:r>
    </w:p>
    <w:p w:rsidR="00E004A2" w:rsidRPr="00E004A2" w:rsidRDefault="00E004A2" w:rsidP="00E004A2">
      <w:pPr>
        <w:widowControl w:val="0"/>
        <w:numPr>
          <w:ilvl w:val="3"/>
          <w:numId w:val="19"/>
        </w:numPr>
        <w:tabs>
          <w:tab w:val="num" w:pos="360"/>
        </w:tabs>
        <w:spacing w:after="200"/>
        <w:ind w:left="340" w:hanging="340"/>
        <w:jc w:val="both"/>
        <w:rPr>
          <w:noProof/>
          <w:sz w:val="20"/>
          <w:szCs w:val="20"/>
        </w:rPr>
      </w:pPr>
      <w:r w:rsidRPr="00E004A2">
        <w:rPr>
          <w:noProof/>
          <w:sz w:val="20"/>
          <w:szCs w:val="20"/>
        </w:rPr>
        <w:t xml:space="preserve">анализ ликвидности Объека оценки (как по отдельности на каждую единиц, так и на все имущество как на оин лот продажи) с отражением таких его соствляющих, как рыночный срок (время) экспозиции. Эластичнось спроса, соответствие современным технологиям и пр.; </w:t>
      </w:r>
    </w:p>
    <w:p w:rsidR="00E004A2" w:rsidRPr="00E004A2" w:rsidRDefault="00E004A2" w:rsidP="00E004A2">
      <w:pPr>
        <w:widowControl w:val="0"/>
        <w:numPr>
          <w:ilvl w:val="0"/>
          <w:numId w:val="19"/>
        </w:numPr>
        <w:tabs>
          <w:tab w:val="num" w:pos="360"/>
        </w:tabs>
        <w:spacing w:after="200"/>
        <w:ind w:left="340" w:hanging="340"/>
        <w:jc w:val="both"/>
        <w:rPr>
          <w:noProof/>
          <w:sz w:val="20"/>
          <w:szCs w:val="20"/>
        </w:rPr>
      </w:pPr>
      <w:r w:rsidRPr="00E004A2">
        <w:rPr>
          <w:noProof/>
          <w:sz w:val="20"/>
          <w:szCs w:val="20"/>
        </w:rPr>
        <w:t>методика определения стоимостей с обоснованием использованных подходов и методов расчета, предположений и допущений;</w:t>
      </w:r>
    </w:p>
    <w:p w:rsidR="00E004A2" w:rsidRPr="00E004A2" w:rsidRDefault="00E004A2" w:rsidP="00E004A2">
      <w:pPr>
        <w:widowControl w:val="0"/>
        <w:numPr>
          <w:ilvl w:val="0"/>
          <w:numId w:val="19"/>
        </w:numPr>
        <w:tabs>
          <w:tab w:val="num" w:pos="360"/>
        </w:tabs>
        <w:spacing w:after="200" w:line="300" w:lineRule="exact"/>
        <w:ind w:left="340" w:hanging="340"/>
        <w:jc w:val="both"/>
        <w:rPr>
          <w:noProof/>
          <w:sz w:val="20"/>
          <w:szCs w:val="20"/>
        </w:rPr>
      </w:pPr>
      <w:r w:rsidRPr="00E004A2">
        <w:rPr>
          <w:noProof/>
          <w:sz w:val="20"/>
          <w:szCs w:val="20"/>
        </w:rPr>
        <w:t>все промежуточные расчеты, на основании которых определялись стоимости Объекта оценки;</w:t>
      </w:r>
    </w:p>
    <w:p w:rsidR="00E004A2" w:rsidRPr="00E004A2" w:rsidRDefault="00E004A2" w:rsidP="00E004A2">
      <w:pPr>
        <w:widowControl w:val="0"/>
        <w:numPr>
          <w:ilvl w:val="0"/>
          <w:numId w:val="19"/>
        </w:numPr>
        <w:tabs>
          <w:tab w:val="num" w:pos="360"/>
        </w:tabs>
        <w:spacing w:after="200" w:line="300" w:lineRule="exact"/>
        <w:ind w:left="340" w:hanging="340"/>
        <w:jc w:val="both"/>
        <w:rPr>
          <w:noProof/>
          <w:sz w:val="20"/>
          <w:szCs w:val="20"/>
        </w:rPr>
      </w:pPr>
      <w:r w:rsidRPr="00E004A2">
        <w:rPr>
          <w:noProof/>
          <w:sz w:val="20"/>
          <w:szCs w:val="20"/>
        </w:rPr>
        <w:t>обоснованный вывод итоговой величины стоимости;</w:t>
      </w:r>
    </w:p>
    <w:p w:rsidR="00E004A2" w:rsidRPr="00E004A2" w:rsidRDefault="00E004A2" w:rsidP="00E004A2">
      <w:pPr>
        <w:widowControl w:val="0"/>
        <w:numPr>
          <w:ilvl w:val="0"/>
          <w:numId w:val="19"/>
        </w:numPr>
        <w:tabs>
          <w:tab w:val="num" w:pos="360"/>
        </w:tabs>
        <w:spacing w:after="200" w:line="300" w:lineRule="exact"/>
        <w:ind w:left="340" w:hanging="340"/>
        <w:jc w:val="both"/>
        <w:rPr>
          <w:noProof/>
          <w:sz w:val="20"/>
          <w:szCs w:val="20"/>
        </w:rPr>
      </w:pPr>
      <w:r w:rsidRPr="00E004A2">
        <w:rPr>
          <w:noProof/>
          <w:sz w:val="20"/>
          <w:szCs w:val="20"/>
        </w:rPr>
        <w:t>полный перечень вагонов с указанием рыночной,. Ликвилационной и полной восстановительной соимости каждого вагона в отдельности.</w:t>
      </w:r>
    </w:p>
    <w:p w:rsidR="00E004A2" w:rsidRPr="00E004A2" w:rsidRDefault="00E004A2" w:rsidP="00E004A2">
      <w:pPr>
        <w:widowControl w:val="0"/>
        <w:spacing w:after="120"/>
        <w:jc w:val="both"/>
        <w:rPr>
          <w:noProof/>
          <w:sz w:val="20"/>
          <w:szCs w:val="20"/>
        </w:rPr>
      </w:pPr>
      <w:r w:rsidRPr="00E004A2">
        <w:rPr>
          <w:noProof/>
          <w:sz w:val="20"/>
          <w:szCs w:val="20"/>
        </w:rPr>
        <w:t>Отчет комплектуется приложениями, в которых приводятся копии документов использованные при выполнении работы:</w:t>
      </w:r>
    </w:p>
    <w:p w:rsidR="00E004A2" w:rsidRPr="00E004A2" w:rsidRDefault="00E004A2" w:rsidP="00E004A2">
      <w:pPr>
        <w:widowControl w:val="0"/>
        <w:numPr>
          <w:ilvl w:val="0"/>
          <w:numId w:val="110"/>
        </w:numPr>
        <w:tabs>
          <w:tab w:val="num" w:pos="720"/>
        </w:tabs>
        <w:spacing w:after="200"/>
        <w:ind w:left="720"/>
        <w:jc w:val="both"/>
        <w:rPr>
          <w:noProof/>
          <w:sz w:val="20"/>
          <w:szCs w:val="20"/>
        </w:rPr>
      </w:pPr>
      <w:r w:rsidRPr="00E004A2">
        <w:rPr>
          <w:noProof/>
          <w:sz w:val="20"/>
          <w:szCs w:val="20"/>
        </w:rPr>
        <w:t>копии правоустанавливающих документов;</w:t>
      </w:r>
    </w:p>
    <w:p w:rsidR="00E004A2" w:rsidRPr="00E004A2" w:rsidRDefault="00E004A2" w:rsidP="00E004A2">
      <w:pPr>
        <w:widowControl w:val="0"/>
        <w:numPr>
          <w:ilvl w:val="0"/>
          <w:numId w:val="110"/>
        </w:numPr>
        <w:tabs>
          <w:tab w:val="num" w:pos="720"/>
        </w:tabs>
        <w:spacing w:after="200"/>
        <w:ind w:left="720"/>
        <w:jc w:val="both"/>
        <w:rPr>
          <w:noProof/>
          <w:sz w:val="20"/>
          <w:szCs w:val="20"/>
        </w:rPr>
      </w:pPr>
      <w:r w:rsidRPr="00E004A2">
        <w:rPr>
          <w:noProof/>
          <w:sz w:val="20"/>
          <w:szCs w:val="20"/>
        </w:rPr>
        <w:t>фотографии вагонов как снаружи, так и внутри;</w:t>
      </w:r>
    </w:p>
    <w:p w:rsidR="00E004A2" w:rsidRPr="00E004A2" w:rsidRDefault="00E004A2" w:rsidP="00E004A2">
      <w:pPr>
        <w:widowControl w:val="0"/>
        <w:numPr>
          <w:ilvl w:val="0"/>
          <w:numId w:val="110"/>
        </w:numPr>
        <w:tabs>
          <w:tab w:val="num" w:pos="720"/>
        </w:tabs>
        <w:spacing w:after="200"/>
        <w:ind w:left="720"/>
        <w:jc w:val="both"/>
        <w:rPr>
          <w:noProof/>
          <w:sz w:val="20"/>
          <w:szCs w:val="20"/>
        </w:rPr>
      </w:pPr>
      <w:r w:rsidRPr="00E004A2">
        <w:rPr>
          <w:rFonts w:eastAsia="Calibri"/>
          <w:noProof/>
          <w:sz w:val="20"/>
          <w:szCs w:val="20"/>
          <w:lang w:eastAsia="en-US"/>
        </w:rPr>
        <w:t>акты осмотра вагонов, подписанные оценщиком и представителем собственника</w:t>
      </w:r>
      <w:r w:rsidRPr="00E004A2">
        <w:rPr>
          <w:noProof/>
          <w:sz w:val="20"/>
          <w:szCs w:val="20"/>
        </w:rPr>
        <w:t>;</w:t>
      </w:r>
    </w:p>
    <w:p w:rsidR="00E004A2" w:rsidRPr="00E004A2" w:rsidRDefault="00E004A2" w:rsidP="00E004A2">
      <w:pPr>
        <w:widowControl w:val="0"/>
        <w:numPr>
          <w:ilvl w:val="0"/>
          <w:numId w:val="110"/>
        </w:numPr>
        <w:tabs>
          <w:tab w:val="num" w:pos="720"/>
        </w:tabs>
        <w:spacing w:after="200"/>
        <w:ind w:left="720"/>
        <w:jc w:val="both"/>
        <w:rPr>
          <w:noProof/>
          <w:sz w:val="20"/>
          <w:szCs w:val="20"/>
        </w:rPr>
      </w:pPr>
      <w:r w:rsidRPr="00E004A2">
        <w:rPr>
          <w:noProof/>
          <w:sz w:val="20"/>
          <w:szCs w:val="20"/>
        </w:rPr>
        <w:t>акты технического сосояния вагонов, документы. подтверждающие прохождение вагонами плановых ТО/ремонов;</w:t>
      </w:r>
    </w:p>
    <w:p w:rsidR="00E004A2" w:rsidRPr="00E004A2" w:rsidRDefault="00E004A2" w:rsidP="00E004A2">
      <w:pPr>
        <w:widowControl w:val="0"/>
        <w:numPr>
          <w:ilvl w:val="0"/>
          <w:numId w:val="110"/>
        </w:numPr>
        <w:tabs>
          <w:tab w:val="num" w:pos="720"/>
        </w:tabs>
        <w:spacing w:after="200"/>
        <w:ind w:left="720"/>
        <w:jc w:val="both"/>
        <w:rPr>
          <w:noProof/>
          <w:sz w:val="20"/>
          <w:szCs w:val="20"/>
        </w:rPr>
      </w:pPr>
      <w:r w:rsidRPr="00E004A2">
        <w:rPr>
          <w:noProof/>
          <w:sz w:val="20"/>
          <w:szCs w:val="20"/>
        </w:rPr>
        <w:t>коммерческие предложения, аналитические и другие материаы. Которые использовались при оценке или, по мнению оценщика. Являются необходимыми для обоснования достоверности проведения оценки.</w:t>
      </w:r>
    </w:p>
    <w:p w:rsidR="00E004A2" w:rsidRPr="00E004A2" w:rsidRDefault="00E004A2" w:rsidP="00E004A2">
      <w:pPr>
        <w:widowControl w:val="0"/>
        <w:spacing w:after="120"/>
        <w:jc w:val="center"/>
        <w:rPr>
          <w:b/>
          <w:noProof/>
          <w:sz w:val="20"/>
          <w:szCs w:val="20"/>
        </w:rPr>
      </w:pPr>
    </w:p>
    <w:p w:rsidR="00E004A2" w:rsidRPr="00E004A2" w:rsidRDefault="00E004A2" w:rsidP="00E004A2">
      <w:pPr>
        <w:widowControl w:val="0"/>
        <w:spacing w:after="120"/>
        <w:jc w:val="center"/>
        <w:rPr>
          <w:b/>
          <w:noProof/>
          <w:sz w:val="20"/>
          <w:szCs w:val="20"/>
        </w:rPr>
      </w:pPr>
      <w:r w:rsidRPr="00E004A2">
        <w:rPr>
          <w:b/>
          <w:noProof/>
          <w:sz w:val="20"/>
          <w:szCs w:val="20"/>
        </w:rPr>
        <w:t>7. Дополнительные требования</w:t>
      </w:r>
    </w:p>
    <w:p w:rsidR="00E004A2" w:rsidRPr="00E004A2" w:rsidRDefault="00E004A2" w:rsidP="00E004A2">
      <w:pPr>
        <w:widowControl w:val="0"/>
        <w:spacing w:after="120"/>
        <w:ind w:firstLine="708"/>
        <w:jc w:val="both"/>
        <w:rPr>
          <w:noProof/>
          <w:sz w:val="20"/>
          <w:szCs w:val="20"/>
        </w:rPr>
      </w:pPr>
      <w:r w:rsidRPr="00E004A2">
        <w:rPr>
          <w:noProof/>
          <w:sz w:val="20"/>
          <w:szCs w:val="20"/>
        </w:rPr>
        <w:t xml:space="preserve">В Отчете должны содержаться проверяемые данные, отраженные в соответствующих разделах настоящего Технического задания. </w:t>
      </w:r>
    </w:p>
    <w:p w:rsidR="00E004A2" w:rsidRPr="00E004A2" w:rsidRDefault="00E004A2" w:rsidP="00E004A2">
      <w:pPr>
        <w:widowControl w:val="0"/>
        <w:spacing w:after="120"/>
        <w:ind w:firstLine="708"/>
        <w:jc w:val="both"/>
        <w:rPr>
          <w:noProof/>
          <w:sz w:val="20"/>
          <w:szCs w:val="20"/>
        </w:rPr>
      </w:pPr>
      <w:r w:rsidRPr="00E004A2">
        <w:rPr>
          <w:noProof/>
          <w:sz w:val="20"/>
          <w:szCs w:val="20"/>
        </w:rPr>
        <w:t xml:space="preserve">При проведении расчетов должны быть приведены все формулы, по которым производятся вычисления с расшифровкой принятых обозначений и сокращении. </w:t>
      </w:r>
    </w:p>
    <w:p w:rsidR="00E004A2" w:rsidRPr="00E004A2" w:rsidRDefault="00E004A2" w:rsidP="00E004A2">
      <w:pPr>
        <w:widowControl w:val="0"/>
        <w:spacing w:after="120"/>
        <w:ind w:firstLine="708"/>
        <w:jc w:val="both"/>
        <w:rPr>
          <w:noProof/>
          <w:sz w:val="20"/>
          <w:szCs w:val="20"/>
        </w:rPr>
      </w:pPr>
      <w:r w:rsidRPr="00E004A2">
        <w:rPr>
          <w:noProof/>
          <w:sz w:val="20"/>
          <w:szCs w:val="20"/>
        </w:rPr>
        <w:t>Рыноная. Ликвидационная и плная восстановительная стоимости должны быть определены в армянских драмах и российских рублях без НДС.</w:t>
      </w:r>
    </w:p>
    <w:p w:rsidR="00E004A2" w:rsidRPr="00E004A2" w:rsidRDefault="00E004A2" w:rsidP="00E004A2">
      <w:pPr>
        <w:widowControl w:val="0"/>
        <w:spacing w:after="120"/>
        <w:jc w:val="center"/>
        <w:rPr>
          <w:b/>
          <w:noProof/>
          <w:sz w:val="20"/>
          <w:szCs w:val="20"/>
        </w:rPr>
      </w:pPr>
      <w:r w:rsidRPr="00E004A2">
        <w:rPr>
          <w:b/>
          <w:noProof/>
          <w:sz w:val="20"/>
          <w:szCs w:val="20"/>
        </w:rPr>
        <w:t>8. Заключительные положения</w:t>
      </w:r>
    </w:p>
    <w:p w:rsidR="00E004A2" w:rsidRPr="00E004A2" w:rsidRDefault="00E004A2" w:rsidP="00E004A2">
      <w:pPr>
        <w:keepNext/>
        <w:keepLines/>
        <w:spacing w:after="120"/>
        <w:ind w:firstLine="708"/>
        <w:jc w:val="both"/>
        <w:rPr>
          <w:noProof/>
          <w:sz w:val="20"/>
          <w:szCs w:val="20"/>
        </w:rPr>
      </w:pPr>
      <w:r w:rsidRPr="00E004A2">
        <w:rPr>
          <w:noProof/>
          <w:sz w:val="20"/>
          <w:szCs w:val="20"/>
        </w:rPr>
        <w:t>Любые дополнения, изменения и предложения к настоящему Техническому заданию действительны лишь при условии, если они совершены в письменной форме и подписаны уполномоченными представителями всех Сторон.</w:t>
      </w:r>
    </w:p>
    <w:p w:rsidR="00E004A2" w:rsidRPr="00E004A2" w:rsidRDefault="00E004A2" w:rsidP="00E004A2">
      <w:pPr>
        <w:keepNext/>
        <w:keepLines/>
        <w:spacing w:after="120"/>
        <w:ind w:firstLine="708"/>
        <w:jc w:val="both"/>
        <w:rPr>
          <w:noProof/>
          <w:sz w:val="20"/>
          <w:szCs w:val="20"/>
        </w:rPr>
      </w:pPr>
      <w:r w:rsidRPr="00E004A2">
        <w:rPr>
          <w:noProof/>
          <w:sz w:val="20"/>
          <w:szCs w:val="20"/>
        </w:rPr>
        <w:t>Отчет направляется в Банк в письменном и электронном варианте с приложениями файлами и приложениями (таблицы) в фопате "</w:t>
      </w:r>
      <w:r w:rsidRPr="00E004A2">
        <w:rPr>
          <w:noProof/>
          <w:sz w:val="20"/>
          <w:szCs w:val="20"/>
          <w:lang w:val="en-US"/>
        </w:rPr>
        <w:t>Excel</w:t>
      </w:r>
      <w:r w:rsidRPr="00E004A2">
        <w:rPr>
          <w:noProof/>
          <w:sz w:val="20"/>
          <w:szCs w:val="20"/>
        </w:rPr>
        <w:t>" (при этом ве сылки и формулы должны бть отрадены в расчетных ячейках).</w:t>
      </w:r>
    </w:p>
    <w:p w:rsidR="00E004A2" w:rsidRPr="00E004A2" w:rsidRDefault="00E004A2" w:rsidP="00E004A2">
      <w:pPr>
        <w:keepNext/>
        <w:keepLines/>
        <w:suppressAutoHyphens/>
        <w:spacing w:before="40" w:after="40"/>
        <w:ind w:left="360"/>
        <w:contextualSpacing/>
        <w:jc w:val="center"/>
        <w:rPr>
          <w:b/>
          <w:caps/>
          <w:sz w:val="20"/>
          <w:szCs w:val="20"/>
        </w:rPr>
      </w:pPr>
      <w:r w:rsidRPr="00E004A2">
        <w:rPr>
          <w:b/>
          <w:caps/>
          <w:sz w:val="20"/>
          <w:szCs w:val="20"/>
        </w:rPr>
        <w:t>9.Адреса, банковские реквизиты и подписи Сторон</w:t>
      </w:r>
    </w:p>
    <w:tbl>
      <w:tblPr>
        <w:tblW w:w="0" w:type="auto"/>
        <w:tblBorders>
          <w:top w:val="single" w:sz="12" w:space="0" w:color="auto"/>
          <w:bottom w:val="single" w:sz="12" w:space="0" w:color="auto"/>
          <w:insideH w:val="single" w:sz="4" w:space="0" w:color="A6A6A6"/>
          <w:insideV w:val="single" w:sz="4" w:space="0" w:color="A6A6A6"/>
        </w:tblBorders>
        <w:tblLook w:val="04A0" w:firstRow="1" w:lastRow="0" w:firstColumn="1" w:lastColumn="0" w:noHBand="0" w:noVBand="1"/>
      </w:tblPr>
      <w:tblGrid>
        <w:gridCol w:w="4928"/>
        <w:gridCol w:w="4360"/>
      </w:tblGrid>
      <w:tr w:rsidR="00E004A2" w:rsidRPr="00E004A2" w:rsidTr="00024FCB">
        <w:tc>
          <w:tcPr>
            <w:tcW w:w="4928" w:type="dxa"/>
            <w:tcBorders>
              <w:top w:val="single" w:sz="12" w:space="0" w:color="auto"/>
              <w:bottom w:val="nil"/>
            </w:tcBorders>
          </w:tcPr>
          <w:p w:rsidR="00E004A2" w:rsidRPr="00E004A2" w:rsidRDefault="00E004A2" w:rsidP="00E004A2">
            <w:pPr>
              <w:spacing w:before="40" w:after="40"/>
              <w:rPr>
                <w:b/>
                <w:sz w:val="20"/>
                <w:szCs w:val="20"/>
              </w:rPr>
            </w:pPr>
            <w:r w:rsidRPr="00E004A2">
              <w:rPr>
                <w:b/>
                <w:sz w:val="20"/>
                <w:szCs w:val="20"/>
              </w:rPr>
              <w:t>Заказчик:</w:t>
            </w:r>
          </w:p>
        </w:tc>
        <w:tc>
          <w:tcPr>
            <w:tcW w:w="4360" w:type="dxa"/>
            <w:tcBorders>
              <w:top w:val="single" w:sz="12" w:space="0" w:color="auto"/>
              <w:bottom w:val="nil"/>
            </w:tcBorders>
          </w:tcPr>
          <w:p w:rsidR="00E004A2" w:rsidRPr="00E004A2" w:rsidRDefault="00E004A2" w:rsidP="00E004A2">
            <w:pPr>
              <w:spacing w:before="40" w:after="40"/>
              <w:rPr>
                <w:b/>
                <w:sz w:val="20"/>
                <w:szCs w:val="20"/>
              </w:rPr>
            </w:pPr>
            <w:r w:rsidRPr="00E004A2">
              <w:rPr>
                <w:b/>
                <w:sz w:val="20"/>
                <w:szCs w:val="20"/>
              </w:rPr>
              <w:t>Исполнитель:</w:t>
            </w:r>
          </w:p>
        </w:tc>
      </w:tr>
      <w:tr w:rsidR="00E004A2" w:rsidRPr="00E004A2" w:rsidTr="00024FCB">
        <w:tc>
          <w:tcPr>
            <w:tcW w:w="4928" w:type="dxa"/>
            <w:tcBorders>
              <w:top w:val="nil"/>
              <w:bottom w:val="single" w:sz="4" w:space="0" w:color="A6A6A6"/>
            </w:tcBorders>
          </w:tcPr>
          <w:p w:rsidR="00E004A2" w:rsidRPr="00E004A2" w:rsidRDefault="00E004A2" w:rsidP="00E004A2">
            <w:pPr>
              <w:spacing w:before="40" w:after="40"/>
              <w:rPr>
                <w:sz w:val="20"/>
                <w:szCs w:val="20"/>
              </w:rPr>
            </w:pPr>
            <w:r w:rsidRPr="00E004A2">
              <w:rPr>
                <w:sz w:val="20"/>
              </w:rPr>
              <w:t>ЗАО "ЮКЖД"</w:t>
            </w:r>
          </w:p>
        </w:tc>
        <w:tc>
          <w:tcPr>
            <w:tcW w:w="4360" w:type="dxa"/>
            <w:tcBorders>
              <w:top w:val="nil"/>
              <w:bottom w:val="single" w:sz="4" w:space="0" w:color="A6A6A6"/>
            </w:tcBorders>
          </w:tcPr>
          <w:p w:rsidR="00E004A2" w:rsidRPr="00E004A2" w:rsidRDefault="00E004A2" w:rsidP="00E004A2">
            <w:pPr>
              <w:spacing w:before="40" w:after="40"/>
              <w:rPr>
                <w:sz w:val="20"/>
                <w:szCs w:val="20"/>
              </w:rPr>
            </w:pPr>
          </w:p>
        </w:tc>
      </w:tr>
      <w:tr w:rsidR="00E004A2" w:rsidRPr="00E004A2" w:rsidTr="00024FCB">
        <w:tc>
          <w:tcPr>
            <w:tcW w:w="4928" w:type="dxa"/>
            <w:tcBorders>
              <w:top w:val="single" w:sz="4" w:space="0" w:color="A6A6A6"/>
              <w:bottom w:val="single" w:sz="4" w:space="0" w:color="A6A6A6"/>
            </w:tcBorders>
          </w:tcPr>
          <w:p w:rsidR="00E004A2" w:rsidRPr="00E004A2" w:rsidRDefault="00E004A2" w:rsidP="00E004A2">
            <w:pPr>
              <w:spacing w:before="40" w:after="40"/>
              <w:rPr>
                <w:sz w:val="20"/>
                <w:szCs w:val="20"/>
              </w:rPr>
            </w:pPr>
            <w:r w:rsidRPr="00E004A2">
              <w:rPr>
                <w:sz w:val="20"/>
                <w:szCs w:val="20"/>
              </w:rPr>
              <w:t>ОГРН 278.120.04129</w:t>
            </w:r>
          </w:p>
          <w:p w:rsidR="00E004A2" w:rsidRPr="00E004A2" w:rsidRDefault="00E004A2" w:rsidP="00E004A2">
            <w:pPr>
              <w:spacing w:line="312" w:lineRule="auto"/>
              <w:jc w:val="both"/>
              <w:rPr>
                <w:sz w:val="20"/>
                <w:szCs w:val="20"/>
              </w:rPr>
            </w:pPr>
            <w:r w:rsidRPr="00E004A2">
              <w:rPr>
                <w:sz w:val="20"/>
                <w:szCs w:val="20"/>
              </w:rPr>
              <w:t>ИНН 00448268</w:t>
            </w:r>
          </w:p>
          <w:p w:rsidR="00E004A2" w:rsidRPr="00E004A2" w:rsidRDefault="00E004A2" w:rsidP="00E004A2">
            <w:pPr>
              <w:jc w:val="both"/>
              <w:rPr>
                <w:rFonts w:ascii="Helvetica" w:hAnsi="Helvetica"/>
                <w:sz w:val="20"/>
                <w:szCs w:val="20"/>
              </w:rPr>
            </w:pPr>
            <w:r w:rsidRPr="00E004A2">
              <w:rPr>
                <w:sz w:val="20"/>
                <w:szCs w:val="20"/>
              </w:rPr>
              <w:t>КПП 39237346</w:t>
            </w:r>
          </w:p>
          <w:p w:rsidR="00E004A2" w:rsidRPr="00E004A2" w:rsidRDefault="00E004A2" w:rsidP="00E004A2">
            <w:pPr>
              <w:spacing w:before="40" w:after="40"/>
              <w:rPr>
                <w:sz w:val="20"/>
                <w:szCs w:val="20"/>
              </w:rPr>
            </w:pPr>
            <w:r w:rsidRPr="00E004A2">
              <w:rPr>
                <w:sz w:val="20"/>
                <w:szCs w:val="20"/>
              </w:rPr>
              <w:t>Место нахождения: РА, 0005 г. Ереван, проспект Тигран Меца 50</w:t>
            </w:r>
          </w:p>
          <w:p w:rsidR="00E004A2" w:rsidRPr="00E004A2" w:rsidRDefault="00E004A2" w:rsidP="00E004A2">
            <w:pPr>
              <w:spacing w:before="40" w:after="40"/>
              <w:rPr>
                <w:sz w:val="20"/>
                <w:szCs w:val="20"/>
              </w:rPr>
            </w:pPr>
            <w:r w:rsidRPr="00E004A2">
              <w:rPr>
                <w:sz w:val="20"/>
                <w:szCs w:val="20"/>
              </w:rPr>
              <w:t>INTERMEDIARY: (банк-корреспондент)</w:t>
            </w:r>
          </w:p>
          <w:p w:rsidR="00E004A2" w:rsidRPr="00E004A2" w:rsidRDefault="00E004A2" w:rsidP="00E004A2">
            <w:pPr>
              <w:spacing w:before="40" w:after="40"/>
              <w:rPr>
                <w:sz w:val="20"/>
                <w:szCs w:val="20"/>
              </w:rPr>
            </w:pPr>
            <w:r w:rsidRPr="00E004A2">
              <w:rPr>
                <w:sz w:val="20"/>
                <w:szCs w:val="20"/>
              </w:rPr>
              <w:t>кор/счет 30101810700000000187</w:t>
            </w:r>
          </w:p>
          <w:p w:rsidR="00E004A2" w:rsidRPr="00E004A2" w:rsidRDefault="00E004A2" w:rsidP="00E004A2">
            <w:pPr>
              <w:spacing w:before="40" w:after="40"/>
              <w:rPr>
                <w:sz w:val="20"/>
                <w:szCs w:val="20"/>
              </w:rPr>
            </w:pPr>
            <w:r w:rsidRPr="00E004A2">
              <w:rPr>
                <w:sz w:val="20"/>
                <w:szCs w:val="20"/>
              </w:rPr>
              <w:t xml:space="preserve">Россия, г. Москва ВТБ банк в </w:t>
            </w:r>
            <w:r w:rsidRPr="00E004A2">
              <w:rPr>
                <w:rFonts w:hint="eastAsia"/>
                <w:sz w:val="20"/>
                <w:szCs w:val="20"/>
              </w:rPr>
              <w:t>О</w:t>
            </w:r>
            <w:r w:rsidRPr="00E004A2">
              <w:rPr>
                <w:sz w:val="20"/>
                <w:szCs w:val="20"/>
              </w:rPr>
              <w:t>ПЕРУ Московского ГТУ Банка Россия г. Москва</w:t>
            </w:r>
          </w:p>
          <w:p w:rsidR="00E004A2" w:rsidRPr="00E004A2" w:rsidRDefault="00E004A2" w:rsidP="00E004A2">
            <w:pPr>
              <w:spacing w:before="40" w:after="40"/>
              <w:rPr>
                <w:sz w:val="20"/>
                <w:szCs w:val="20"/>
              </w:rPr>
            </w:pPr>
            <w:r w:rsidRPr="00E004A2">
              <w:rPr>
                <w:sz w:val="20"/>
                <w:szCs w:val="20"/>
              </w:rPr>
              <w:t>БИК 044525187</w:t>
            </w:r>
          </w:p>
          <w:p w:rsidR="00E004A2" w:rsidRPr="00E004A2" w:rsidRDefault="00E004A2" w:rsidP="00E004A2">
            <w:pPr>
              <w:spacing w:before="40" w:after="40"/>
              <w:rPr>
                <w:sz w:val="20"/>
                <w:szCs w:val="20"/>
              </w:rPr>
            </w:pPr>
            <w:r w:rsidRPr="00E004A2">
              <w:rPr>
                <w:sz w:val="20"/>
                <w:szCs w:val="20"/>
              </w:rPr>
              <w:t>ИНН 7702070139</w:t>
            </w:r>
          </w:p>
          <w:p w:rsidR="00E004A2" w:rsidRPr="00E004A2" w:rsidRDefault="00E004A2" w:rsidP="00E004A2">
            <w:pPr>
              <w:spacing w:before="40" w:after="40"/>
              <w:rPr>
                <w:sz w:val="20"/>
                <w:szCs w:val="20"/>
              </w:rPr>
            </w:pPr>
            <w:r w:rsidRPr="00E004A2">
              <w:rPr>
                <w:sz w:val="20"/>
                <w:szCs w:val="20"/>
              </w:rPr>
              <w:t>BENEFICIARY'S BANK: (банк-получател</w:t>
            </w:r>
            <w:r w:rsidRPr="00E004A2">
              <w:rPr>
                <w:rFonts w:hint="eastAsia"/>
                <w:sz w:val="20"/>
                <w:szCs w:val="20"/>
              </w:rPr>
              <w:t>я</w:t>
            </w:r>
            <w:r w:rsidRPr="00E004A2">
              <w:rPr>
                <w:sz w:val="20"/>
                <w:szCs w:val="20"/>
              </w:rPr>
              <w:t>)</w:t>
            </w:r>
          </w:p>
          <w:p w:rsidR="00E004A2" w:rsidRPr="00E004A2" w:rsidRDefault="00E004A2" w:rsidP="00E004A2">
            <w:pPr>
              <w:spacing w:before="40" w:after="40"/>
              <w:rPr>
                <w:sz w:val="20"/>
                <w:szCs w:val="20"/>
              </w:rPr>
            </w:pPr>
            <w:r w:rsidRPr="00E004A2">
              <w:rPr>
                <w:sz w:val="20"/>
                <w:szCs w:val="20"/>
              </w:rPr>
              <w:t>кор/счет 30111810355550000002</w:t>
            </w:r>
          </w:p>
          <w:p w:rsidR="00E004A2" w:rsidRPr="00E004A2" w:rsidRDefault="00E004A2" w:rsidP="00E004A2">
            <w:pPr>
              <w:spacing w:before="40" w:after="40"/>
              <w:rPr>
                <w:sz w:val="20"/>
                <w:szCs w:val="20"/>
              </w:rPr>
            </w:pPr>
            <w:r w:rsidRPr="00E004A2">
              <w:rPr>
                <w:sz w:val="20"/>
                <w:szCs w:val="20"/>
              </w:rPr>
              <w:t xml:space="preserve">ЗАО ''Банк ВТБ'' (Армения), филиал Эребуни </w:t>
            </w:r>
          </w:p>
          <w:p w:rsidR="00E004A2" w:rsidRPr="00E004A2" w:rsidRDefault="00E004A2" w:rsidP="00E004A2">
            <w:pPr>
              <w:spacing w:before="40" w:after="40"/>
              <w:rPr>
                <w:sz w:val="20"/>
                <w:szCs w:val="20"/>
              </w:rPr>
            </w:pPr>
            <w:r w:rsidRPr="00E004A2">
              <w:rPr>
                <w:sz w:val="20"/>
                <w:szCs w:val="20"/>
              </w:rPr>
              <w:t>р/сч 16041122326800</w:t>
            </w:r>
          </w:p>
          <w:p w:rsidR="00E004A2" w:rsidRPr="00E004A2" w:rsidRDefault="00E004A2" w:rsidP="00E004A2">
            <w:pPr>
              <w:spacing w:before="40" w:after="40"/>
              <w:rPr>
                <w:sz w:val="20"/>
                <w:szCs w:val="20"/>
              </w:rPr>
            </w:pPr>
          </w:p>
        </w:tc>
        <w:tc>
          <w:tcPr>
            <w:tcW w:w="4360" w:type="dxa"/>
            <w:tcBorders>
              <w:top w:val="single" w:sz="4" w:space="0" w:color="A6A6A6"/>
              <w:bottom w:val="single" w:sz="4" w:space="0" w:color="A6A6A6"/>
            </w:tcBorders>
          </w:tcPr>
          <w:p w:rsidR="00E004A2" w:rsidRPr="00E004A2" w:rsidRDefault="00E004A2" w:rsidP="00E004A2">
            <w:pPr>
              <w:spacing w:before="40" w:after="40"/>
              <w:rPr>
                <w:sz w:val="20"/>
                <w:szCs w:val="20"/>
              </w:rPr>
            </w:pPr>
          </w:p>
        </w:tc>
      </w:tr>
    </w:tbl>
    <w:p w:rsidR="00E004A2" w:rsidRPr="00E004A2" w:rsidRDefault="00E004A2" w:rsidP="00E004A2">
      <w:pPr>
        <w:spacing w:before="40" w:after="40"/>
        <w:rPr>
          <w:sz w:val="20"/>
          <w:szCs w:val="20"/>
        </w:rPr>
      </w:pPr>
    </w:p>
    <w:p w:rsidR="00E004A2" w:rsidRPr="00E004A2" w:rsidRDefault="00E004A2" w:rsidP="00E004A2">
      <w:pPr>
        <w:spacing w:before="40" w:after="40"/>
        <w:rPr>
          <w:sz w:val="20"/>
          <w:szCs w:val="20"/>
        </w:rPr>
      </w:pPr>
    </w:p>
    <w:tbl>
      <w:tblPr>
        <w:tblW w:w="4809" w:type="pct"/>
        <w:tblInd w:w="70" w:type="dxa"/>
        <w:tblCellMar>
          <w:left w:w="0" w:type="dxa"/>
          <w:right w:w="0" w:type="dxa"/>
        </w:tblCellMar>
        <w:tblLook w:val="0000" w:firstRow="0" w:lastRow="0" w:firstColumn="0" w:lastColumn="0" w:noHBand="0" w:noVBand="0"/>
      </w:tblPr>
      <w:tblGrid>
        <w:gridCol w:w="4696"/>
        <w:gridCol w:w="691"/>
        <w:gridCol w:w="4679"/>
      </w:tblGrid>
      <w:tr w:rsidR="00E004A2" w:rsidRPr="00E004A2" w:rsidTr="00024FCB">
        <w:trPr>
          <w:trHeight w:val="604"/>
        </w:trPr>
        <w:tc>
          <w:tcPr>
            <w:tcW w:w="2333" w:type="pct"/>
          </w:tcPr>
          <w:p w:rsidR="00E004A2" w:rsidRPr="00E004A2" w:rsidRDefault="00E004A2" w:rsidP="00E004A2">
            <w:pPr>
              <w:snapToGrid w:val="0"/>
              <w:spacing w:before="40" w:after="80"/>
              <w:jc w:val="center"/>
              <w:rPr>
                <w:b/>
                <w:noProof/>
                <w:sz w:val="18"/>
                <w:szCs w:val="18"/>
              </w:rPr>
            </w:pPr>
            <w:r w:rsidRPr="00E004A2">
              <w:rPr>
                <w:b/>
                <w:noProof/>
                <w:color w:val="0070C0"/>
                <w:sz w:val="18"/>
                <w:szCs w:val="18"/>
              </w:rPr>
              <w:t>ОТ ЗАКАЗЧИКА</w:t>
            </w:r>
          </w:p>
          <w:p w:rsidR="00E004A2" w:rsidRPr="00E004A2" w:rsidRDefault="00E004A2" w:rsidP="00E004A2">
            <w:pPr>
              <w:snapToGrid w:val="0"/>
              <w:spacing w:before="40" w:after="80"/>
              <w:jc w:val="center"/>
              <w:rPr>
                <w:b/>
                <w:noProof/>
                <w:sz w:val="18"/>
                <w:szCs w:val="18"/>
              </w:rPr>
            </w:pPr>
          </w:p>
        </w:tc>
        <w:tc>
          <w:tcPr>
            <w:tcW w:w="343" w:type="pct"/>
          </w:tcPr>
          <w:p w:rsidR="00E004A2" w:rsidRPr="00E004A2" w:rsidRDefault="00E004A2" w:rsidP="00E004A2">
            <w:pPr>
              <w:snapToGrid w:val="0"/>
              <w:spacing w:before="40" w:after="80"/>
              <w:jc w:val="center"/>
              <w:rPr>
                <w:b/>
                <w:noProof/>
                <w:sz w:val="18"/>
                <w:szCs w:val="18"/>
              </w:rPr>
            </w:pPr>
          </w:p>
        </w:tc>
        <w:tc>
          <w:tcPr>
            <w:tcW w:w="2324" w:type="pct"/>
            <w:shd w:val="clear" w:color="auto" w:fill="auto"/>
          </w:tcPr>
          <w:p w:rsidR="00E004A2" w:rsidRPr="00E004A2" w:rsidRDefault="00E004A2" w:rsidP="00E004A2">
            <w:pPr>
              <w:snapToGrid w:val="0"/>
              <w:spacing w:before="40" w:after="80"/>
              <w:jc w:val="center"/>
              <w:rPr>
                <w:b/>
                <w:noProof/>
                <w:color w:val="0070C0"/>
                <w:sz w:val="18"/>
                <w:szCs w:val="18"/>
              </w:rPr>
            </w:pPr>
            <w:r w:rsidRPr="00E004A2">
              <w:rPr>
                <w:b/>
                <w:noProof/>
                <w:color w:val="0070C0"/>
                <w:sz w:val="18"/>
                <w:szCs w:val="18"/>
              </w:rPr>
              <w:t>ОТ ИСПОЛНИТЕЛЯ</w:t>
            </w:r>
          </w:p>
          <w:p w:rsidR="00E004A2" w:rsidRPr="00E004A2" w:rsidRDefault="00E004A2" w:rsidP="00E004A2">
            <w:pPr>
              <w:tabs>
                <w:tab w:val="center" w:pos="4677"/>
                <w:tab w:val="right" w:pos="9355"/>
              </w:tabs>
              <w:spacing w:before="40" w:after="80"/>
              <w:jc w:val="center"/>
              <w:rPr>
                <w:b/>
                <w:noProof/>
                <w:sz w:val="18"/>
                <w:szCs w:val="18"/>
              </w:rPr>
            </w:pPr>
          </w:p>
        </w:tc>
      </w:tr>
      <w:tr w:rsidR="00E004A2" w:rsidRPr="00E004A2" w:rsidTr="00024FCB">
        <w:tc>
          <w:tcPr>
            <w:tcW w:w="2333" w:type="pct"/>
          </w:tcPr>
          <w:p w:rsidR="00E004A2" w:rsidRPr="00E004A2" w:rsidRDefault="00E004A2" w:rsidP="00E004A2">
            <w:pPr>
              <w:tabs>
                <w:tab w:val="center" w:pos="4677"/>
                <w:tab w:val="right" w:pos="9355"/>
              </w:tabs>
              <w:snapToGrid w:val="0"/>
              <w:spacing w:before="40" w:after="80"/>
              <w:jc w:val="center"/>
              <w:rPr>
                <w:b/>
                <w:noProof/>
                <w:sz w:val="18"/>
                <w:szCs w:val="18"/>
              </w:rPr>
            </w:pPr>
            <w:r w:rsidRPr="00E004A2">
              <w:rPr>
                <w:b/>
                <w:sz w:val="20"/>
                <w:szCs w:val="20"/>
              </w:rPr>
              <w:t>ЗАО "ЮКЖД"</w:t>
            </w:r>
          </w:p>
        </w:tc>
        <w:tc>
          <w:tcPr>
            <w:tcW w:w="343" w:type="pct"/>
          </w:tcPr>
          <w:p w:rsidR="00E004A2" w:rsidRPr="00E004A2" w:rsidRDefault="00E004A2" w:rsidP="00E004A2">
            <w:pPr>
              <w:tabs>
                <w:tab w:val="center" w:pos="4677"/>
                <w:tab w:val="right" w:pos="9355"/>
              </w:tabs>
              <w:snapToGrid w:val="0"/>
              <w:spacing w:before="40" w:after="80"/>
              <w:jc w:val="center"/>
              <w:rPr>
                <w:noProof/>
                <w:sz w:val="18"/>
                <w:szCs w:val="18"/>
              </w:rPr>
            </w:pPr>
          </w:p>
        </w:tc>
        <w:tc>
          <w:tcPr>
            <w:tcW w:w="2324" w:type="pct"/>
            <w:shd w:val="clear" w:color="auto" w:fill="auto"/>
          </w:tcPr>
          <w:p w:rsidR="00E004A2" w:rsidRPr="00E004A2" w:rsidRDefault="00E004A2" w:rsidP="00E004A2">
            <w:pPr>
              <w:tabs>
                <w:tab w:val="center" w:pos="4677"/>
                <w:tab w:val="right" w:pos="9355"/>
              </w:tabs>
              <w:spacing w:before="40" w:after="80"/>
              <w:jc w:val="center"/>
              <w:rPr>
                <w:b/>
                <w:noProof/>
                <w:sz w:val="18"/>
                <w:szCs w:val="18"/>
              </w:rPr>
            </w:pPr>
          </w:p>
        </w:tc>
      </w:tr>
      <w:tr w:rsidR="00E004A2" w:rsidRPr="00E004A2" w:rsidTr="00024FCB">
        <w:tc>
          <w:tcPr>
            <w:tcW w:w="2333" w:type="pct"/>
          </w:tcPr>
          <w:p w:rsidR="00E004A2" w:rsidRPr="00E004A2" w:rsidRDefault="00E004A2" w:rsidP="00E004A2">
            <w:pPr>
              <w:numPr>
                <w:ilvl w:val="0"/>
                <w:numId w:val="47"/>
              </w:numPr>
              <w:pBdr>
                <w:bottom w:val="single" w:sz="12" w:space="1" w:color="auto"/>
              </w:pBdr>
              <w:suppressAutoHyphens/>
              <w:snapToGrid w:val="0"/>
              <w:spacing w:before="40" w:after="80"/>
              <w:ind w:left="0" w:firstLine="0"/>
              <w:jc w:val="center"/>
              <w:rPr>
                <w:sz w:val="18"/>
                <w:szCs w:val="18"/>
                <w:lang w:eastAsia="ar-SA"/>
              </w:rPr>
            </w:pPr>
          </w:p>
          <w:p w:rsidR="00E004A2" w:rsidRPr="00E004A2" w:rsidRDefault="00E004A2" w:rsidP="00E004A2">
            <w:pPr>
              <w:numPr>
                <w:ilvl w:val="0"/>
                <w:numId w:val="47"/>
              </w:numPr>
              <w:pBdr>
                <w:bottom w:val="single" w:sz="12" w:space="1" w:color="auto"/>
              </w:pBdr>
              <w:suppressAutoHyphens/>
              <w:snapToGrid w:val="0"/>
              <w:spacing w:before="40" w:after="80"/>
              <w:ind w:left="0" w:firstLine="0"/>
              <w:jc w:val="center"/>
              <w:rPr>
                <w:sz w:val="18"/>
                <w:szCs w:val="18"/>
                <w:lang w:eastAsia="ar-SA"/>
              </w:rPr>
            </w:pPr>
          </w:p>
          <w:p w:rsidR="00E004A2" w:rsidRPr="00E004A2" w:rsidRDefault="00E004A2" w:rsidP="00E004A2">
            <w:pPr>
              <w:tabs>
                <w:tab w:val="center" w:pos="4677"/>
                <w:tab w:val="right" w:pos="9355"/>
              </w:tabs>
              <w:snapToGrid w:val="0"/>
              <w:spacing w:before="40" w:after="80"/>
              <w:jc w:val="center"/>
              <w:rPr>
                <w:noProof/>
                <w:sz w:val="20"/>
                <w:szCs w:val="20"/>
              </w:rPr>
            </w:pPr>
            <w:r w:rsidRPr="00E004A2">
              <w:rPr>
                <w:noProof/>
                <w:sz w:val="20"/>
                <w:szCs w:val="20"/>
              </w:rPr>
              <w:t>Мельников А.В.</w:t>
            </w:r>
          </w:p>
          <w:p w:rsidR="00E004A2" w:rsidRPr="00E004A2" w:rsidRDefault="00E004A2" w:rsidP="00E004A2">
            <w:pPr>
              <w:tabs>
                <w:tab w:val="center" w:pos="4677"/>
                <w:tab w:val="right" w:pos="9355"/>
              </w:tabs>
              <w:snapToGrid w:val="0"/>
              <w:spacing w:before="40" w:after="80"/>
              <w:jc w:val="center"/>
              <w:rPr>
                <w:noProof/>
                <w:sz w:val="20"/>
                <w:szCs w:val="20"/>
              </w:rPr>
            </w:pPr>
            <w:r w:rsidRPr="00E004A2">
              <w:rPr>
                <w:noProof/>
                <w:sz w:val="20"/>
                <w:szCs w:val="20"/>
              </w:rPr>
              <w:t>Генеральный директор</w:t>
            </w:r>
          </w:p>
          <w:p w:rsidR="00E004A2" w:rsidRPr="00E004A2" w:rsidRDefault="00E004A2" w:rsidP="00E004A2">
            <w:pPr>
              <w:spacing w:before="40" w:after="80"/>
              <w:jc w:val="center"/>
              <w:rPr>
                <w:noProof/>
                <w:sz w:val="20"/>
                <w:szCs w:val="20"/>
              </w:rPr>
            </w:pPr>
          </w:p>
          <w:p w:rsidR="00E004A2" w:rsidRPr="00E004A2" w:rsidRDefault="00E004A2" w:rsidP="00E004A2">
            <w:pPr>
              <w:spacing w:before="40" w:after="80"/>
              <w:jc w:val="center"/>
              <w:rPr>
                <w:noProof/>
                <w:sz w:val="20"/>
                <w:szCs w:val="20"/>
              </w:rPr>
            </w:pPr>
          </w:p>
          <w:p w:rsidR="00E004A2" w:rsidRPr="00E004A2" w:rsidRDefault="00E004A2" w:rsidP="00E004A2">
            <w:pPr>
              <w:spacing w:before="40" w:after="80"/>
              <w:jc w:val="center"/>
              <w:rPr>
                <w:noProof/>
                <w:sz w:val="18"/>
                <w:szCs w:val="18"/>
              </w:rPr>
            </w:pPr>
            <w:r w:rsidRPr="00E004A2">
              <w:rPr>
                <w:noProof/>
                <w:sz w:val="20"/>
                <w:szCs w:val="20"/>
              </w:rPr>
              <w:t>М.П.</w:t>
            </w:r>
          </w:p>
        </w:tc>
        <w:tc>
          <w:tcPr>
            <w:tcW w:w="343" w:type="pct"/>
          </w:tcPr>
          <w:p w:rsidR="00E004A2" w:rsidRPr="00E004A2" w:rsidRDefault="00E004A2" w:rsidP="00E004A2">
            <w:pPr>
              <w:snapToGrid w:val="0"/>
              <w:spacing w:before="40" w:after="80"/>
              <w:jc w:val="center"/>
              <w:rPr>
                <w:b/>
                <w:caps/>
                <w:noProof/>
                <w:sz w:val="18"/>
                <w:szCs w:val="18"/>
              </w:rPr>
            </w:pPr>
          </w:p>
        </w:tc>
        <w:tc>
          <w:tcPr>
            <w:tcW w:w="2324" w:type="pct"/>
            <w:shd w:val="clear" w:color="auto" w:fill="auto"/>
          </w:tcPr>
          <w:p w:rsidR="00E004A2" w:rsidRPr="00E004A2" w:rsidRDefault="00E004A2" w:rsidP="00E004A2">
            <w:pPr>
              <w:pBdr>
                <w:bottom w:val="single" w:sz="12" w:space="1" w:color="auto"/>
              </w:pBdr>
              <w:snapToGrid w:val="0"/>
              <w:spacing w:before="40" w:after="80"/>
              <w:jc w:val="center"/>
              <w:rPr>
                <w:b/>
                <w:caps/>
                <w:noProof/>
                <w:sz w:val="18"/>
                <w:szCs w:val="18"/>
              </w:rPr>
            </w:pPr>
          </w:p>
          <w:p w:rsidR="00E004A2" w:rsidRPr="00E004A2" w:rsidRDefault="00E004A2" w:rsidP="00E004A2">
            <w:pPr>
              <w:pBdr>
                <w:bottom w:val="single" w:sz="12" w:space="1" w:color="auto"/>
              </w:pBdr>
              <w:snapToGrid w:val="0"/>
              <w:spacing w:before="40" w:after="80"/>
              <w:jc w:val="center"/>
              <w:rPr>
                <w:b/>
                <w:caps/>
                <w:noProof/>
                <w:sz w:val="18"/>
                <w:szCs w:val="18"/>
              </w:rPr>
            </w:pPr>
          </w:p>
          <w:p w:rsidR="00E004A2" w:rsidRPr="00E004A2" w:rsidRDefault="00E004A2" w:rsidP="00E004A2">
            <w:pPr>
              <w:spacing w:before="40" w:after="80"/>
              <w:jc w:val="center"/>
              <w:rPr>
                <w:noProof/>
                <w:sz w:val="18"/>
                <w:szCs w:val="18"/>
              </w:rPr>
            </w:pPr>
            <w:bookmarkStart w:id="56" w:name="Исполнитель_ФИО"/>
            <w:r w:rsidRPr="00E004A2">
              <w:rPr>
                <w:noProof/>
                <w:sz w:val="18"/>
                <w:szCs w:val="18"/>
              </w:rPr>
              <w:t xml:space="preserve">       </w:t>
            </w:r>
            <w:bookmarkEnd w:id="56"/>
          </w:p>
          <w:p w:rsidR="00E004A2" w:rsidRPr="00E004A2" w:rsidRDefault="00E004A2" w:rsidP="00E004A2">
            <w:pPr>
              <w:spacing w:before="40" w:after="80"/>
              <w:jc w:val="center"/>
              <w:rPr>
                <w:noProof/>
                <w:sz w:val="18"/>
                <w:szCs w:val="18"/>
              </w:rPr>
            </w:pPr>
          </w:p>
          <w:p w:rsidR="00E004A2" w:rsidRPr="00E004A2" w:rsidRDefault="00E004A2" w:rsidP="00E004A2">
            <w:pPr>
              <w:spacing w:before="40" w:after="80"/>
              <w:jc w:val="center"/>
              <w:rPr>
                <w:noProof/>
                <w:sz w:val="18"/>
                <w:szCs w:val="18"/>
              </w:rPr>
            </w:pPr>
            <w:r w:rsidRPr="00E004A2">
              <w:rPr>
                <w:noProof/>
                <w:sz w:val="18"/>
                <w:szCs w:val="18"/>
              </w:rPr>
              <w:t>М.П.</w:t>
            </w:r>
          </w:p>
        </w:tc>
      </w:tr>
    </w:tbl>
    <w:p w:rsidR="00E004A2" w:rsidRPr="00E004A2" w:rsidRDefault="00E004A2" w:rsidP="00E004A2">
      <w:pPr>
        <w:rPr>
          <w:b/>
          <w:noProof/>
          <w:color w:val="0070C0"/>
          <w:sz w:val="20"/>
          <w:szCs w:val="20"/>
        </w:rPr>
      </w:pPr>
      <w:r w:rsidRPr="00E004A2">
        <w:rPr>
          <w:b/>
          <w:noProof/>
          <w:color w:val="0070C0"/>
          <w:sz w:val="20"/>
          <w:szCs w:val="20"/>
        </w:rPr>
        <w:br w:type="page"/>
      </w:r>
    </w:p>
    <w:p w:rsidR="00E004A2" w:rsidRPr="00E004A2" w:rsidRDefault="00E004A2" w:rsidP="00E004A2">
      <w:pPr>
        <w:spacing w:before="40" w:after="40"/>
        <w:jc w:val="right"/>
        <w:rPr>
          <w:b/>
          <w:noProof/>
          <w:color w:val="0070C0"/>
          <w:sz w:val="20"/>
          <w:szCs w:val="20"/>
        </w:rPr>
      </w:pPr>
    </w:p>
    <w:p w:rsidR="00E004A2" w:rsidRPr="00E004A2" w:rsidRDefault="00E004A2" w:rsidP="00E004A2">
      <w:pPr>
        <w:spacing w:before="40" w:after="40"/>
        <w:jc w:val="right"/>
        <w:rPr>
          <w:b/>
          <w:noProof/>
          <w:color w:val="0070C0"/>
          <w:sz w:val="20"/>
          <w:szCs w:val="20"/>
        </w:rPr>
      </w:pPr>
    </w:p>
    <w:p w:rsidR="00E004A2" w:rsidRPr="00E004A2" w:rsidRDefault="00E004A2" w:rsidP="00E004A2">
      <w:pPr>
        <w:spacing w:before="40" w:after="40"/>
        <w:jc w:val="right"/>
        <w:rPr>
          <w:b/>
          <w:noProof/>
          <w:color w:val="0070C0"/>
          <w:sz w:val="20"/>
          <w:szCs w:val="20"/>
        </w:rPr>
      </w:pPr>
      <w:r w:rsidRPr="00E004A2">
        <w:rPr>
          <w:b/>
          <w:noProof/>
          <w:color w:val="0070C0"/>
          <w:sz w:val="20"/>
          <w:szCs w:val="20"/>
        </w:rPr>
        <w:t>Приложение №1 к Техническому заданию</w:t>
      </w:r>
    </w:p>
    <w:p w:rsidR="00E004A2" w:rsidRPr="00E004A2" w:rsidRDefault="00E004A2" w:rsidP="00E004A2">
      <w:pPr>
        <w:spacing w:before="40" w:after="40"/>
        <w:jc w:val="center"/>
        <w:rPr>
          <w:b/>
          <w:noProof/>
          <w:color w:val="0070C0"/>
          <w:sz w:val="20"/>
          <w:szCs w:val="20"/>
        </w:rPr>
      </w:pPr>
    </w:p>
    <w:p w:rsidR="00E004A2" w:rsidRPr="00E004A2" w:rsidRDefault="00E004A2" w:rsidP="00E004A2">
      <w:pPr>
        <w:spacing w:before="40" w:after="40"/>
        <w:jc w:val="center"/>
        <w:rPr>
          <w:b/>
          <w:noProof/>
          <w:color w:val="0070C0"/>
          <w:sz w:val="20"/>
          <w:szCs w:val="20"/>
        </w:rPr>
      </w:pPr>
      <w:r w:rsidRPr="00E004A2">
        <w:rPr>
          <w:b/>
          <w:noProof/>
          <w:color w:val="0070C0"/>
          <w:sz w:val="20"/>
          <w:szCs w:val="20"/>
        </w:rPr>
        <w:t>Перечень имущества</w:t>
      </w:r>
    </w:p>
    <w:p w:rsidR="00E004A2" w:rsidRPr="00E004A2" w:rsidRDefault="00E004A2" w:rsidP="00E004A2">
      <w:pPr>
        <w:spacing w:before="40" w:after="40"/>
        <w:jc w:val="center"/>
        <w:rPr>
          <w:b/>
          <w:noProof/>
          <w:color w:val="0070C0"/>
          <w:sz w:val="20"/>
          <w:szCs w:val="20"/>
        </w:rPr>
      </w:pPr>
    </w:p>
    <w:tbl>
      <w:tblPr>
        <w:tblStyle w:val="1f5"/>
        <w:tblW w:w="10060" w:type="dxa"/>
        <w:tblLayout w:type="fixed"/>
        <w:tblLook w:val="04A0" w:firstRow="1" w:lastRow="0" w:firstColumn="1" w:lastColumn="0" w:noHBand="0" w:noVBand="1"/>
      </w:tblPr>
      <w:tblGrid>
        <w:gridCol w:w="534"/>
        <w:gridCol w:w="5698"/>
        <w:gridCol w:w="1418"/>
        <w:gridCol w:w="1134"/>
        <w:gridCol w:w="1276"/>
      </w:tblGrid>
      <w:tr w:rsidR="00E004A2" w:rsidRPr="00E004A2" w:rsidTr="00024FCB">
        <w:trPr>
          <w:trHeight w:val="20"/>
        </w:trPr>
        <w:tc>
          <w:tcPr>
            <w:tcW w:w="534" w:type="dxa"/>
            <w:vMerge w:val="restart"/>
            <w:vAlign w:val="center"/>
            <w:hideMark/>
          </w:tcPr>
          <w:p w:rsidR="00E004A2" w:rsidRPr="00E004A2" w:rsidRDefault="00E004A2" w:rsidP="00E004A2">
            <w:pPr>
              <w:spacing w:after="200"/>
              <w:jc w:val="both"/>
              <w:rPr>
                <w:noProof/>
                <w:sz w:val="20"/>
                <w:szCs w:val="20"/>
              </w:rPr>
            </w:pPr>
            <w:r w:rsidRPr="00E004A2">
              <w:rPr>
                <w:noProof/>
                <w:sz w:val="20"/>
                <w:szCs w:val="20"/>
              </w:rPr>
              <w:t> №</w:t>
            </w:r>
          </w:p>
        </w:tc>
        <w:tc>
          <w:tcPr>
            <w:tcW w:w="8250" w:type="dxa"/>
            <w:gridSpan w:val="3"/>
            <w:vAlign w:val="center"/>
          </w:tcPr>
          <w:p w:rsidR="00E004A2" w:rsidRPr="00E004A2" w:rsidRDefault="00E004A2" w:rsidP="00E004A2">
            <w:pPr>
              <w:spacing w:after="200"/>
              <w:jc w:val="center"/>
              <w:rPr>
                <w:noProof/>
                <w:sz w:val="20"/>
                <w:szCs w:val="20"/>
              </w:rPr>
            </w:pPr>
            <w:r w:rsidRPr="00E004A2">
              <w:rPr>
                <w:noProof/>
                <w:sz w:val="20"/>
                <w:szCs w:val="20"/>
              </w:rPr>
              <w:t>Имущество</w:t>
            </w:r>
          </w:p>
        </w:tc>
        <w:tc>
          <w:tcPr>
            <w:tcW w:w="1276" w:type="dxa"/>
            <w:vMerge w:val="restart"/>
            <w:vAlign w:val="center"/>
          </w:tcPr>
          <w:p w:rsidR="00E004A2" w:rsidRPr="00E004A2" w:rsidRDefault="00E004A2" w:rsidP="00E004A2">
            <w:pPr>
              <w:spacing w:after="200"/>
              <w:jc w:val="center"/>
              <w:rPr>
                <w:noProof/>
                <w:sz w:val="20"/>
                <w:szCs w:val="20"/>
              </w:rPr>
            </w:pPr>
            <w:r w:rsidRPr="00E004A2">
              <w:rPr>
                <w:noProof/>
                <w:sz w:val="20"/>
                <w:szCs w:val="20"/>
              </w:rPr>
              <w:t>Количество</w:t>
            </w:r>
          </w:p>
        </w:tc>
      </w:tr>
      <w:tr w:rsidR="00E004A2" w:rsidRPr="00E004A2" w:rsidTr="00024FCB">
        <w:trPr>
          <w:trHeight w:val="328"/>
        </w:trPr>
        <w:tc>
          <w:tcPr>
            <w:tcW w:w="534" w:type="dxa"/>
            <w:vMerge/>
            <w:vAlign w:val="center"/>
          </w:tcPr>
          <w:p w:rsidR="00E004A2" w:rsidRPr="00E004A2" w:rsidRDefault="00E004A2" w:rsidP="00E004A2">
            <w:pPr>
              <w:spacing w:after="200"/>
              <w:jc w:val="both"/>
              <w:rPr>
                <w:noProof/>
                <w:sz w:val="20"/>
                <w:szCs w:val="20"/>
              </w:rPr>
            </w:pPr>
          </w:p>
        </w:tc>
        <w:tc>
          <w:tcPr>
            <w:tcW w:w="5698" w:type="dxa"/>
            <w:vAlign w:val="center"/>
          </w:tcPr>
          <w:p w:rsidR="00E004A2" w:rsidRPr="00E004A2" w:rsidRDefault="00E004A2" w:rsidP="00E004A2">
            <w:pPr>
              <w:spacing w:after="200"/>
              <w:jc w:val="center"/>
              <w:rPr>
                <w:noProof/>
                <w:sz w:val="20"/>
                <w:szCs w:val="20"/>
              </w:rPr>
            </w:pPr>
            <w:r w:rsidRPr="00E004A2">
              <w:rPr>
                <w:noProof/>
                <w:sz w:val="20"/>
                <w:szCs w:val="20"/>
              </w:rPr>
              <w:t>Наименование</w:t>
            </w:r>
          </w:p>
        </w:tc>
        <w:tc>
          <w:tcPr>
            <w:tcW w:w="1418" w:type="dxa"/>
            <w:vAlign w:val="center"/>
          </w:tcPr>
          <w:p w:rsidR="00E004A2" w:rsidRPr="00E004A2" w:rsidRDefault="00E004A2" w:rsidP="00E004A2">
            <w:pPr>
              <w:spacing w:after="200"/>
              <w:jc w:val="center"/>
              <w:rPr>
                <w:noProof/>
                <w:sz w:val="20"/>
                <w:szCs w:val="20"/>
              </w:rPr>
            </w:pPr>
            <w:r w:rsidRPr="00E004A2">
              <w:rPr>
                <w:noProof/>
                <w:sz w:val="20"/>
                <w:szCs w:val="20"/>
              </w:rPr>
              <w:t>Год производства</w:t>
            </w:r>
          </w:p>
        </w:tc>
        <w:tc>
          <w:tcPr>
            <w:tcW w:w="1134" w:type="dxa"/>
            <w:vAlign w:val="center"/>
          </w:tcPr>
          <w:p w:rsidR="00E004A2" w:rsidRPr="00E004A2" w:rsidRDefault="00E004A2" w:rsidP="00E004A2">
            <w:pPr>
              <w:spacing w:after="200"/>
              <w:jc w:val="center"/>
              <w:rPr>
                <w:noProof/>
                <w:sz w:val="20"/>
                <w:szCs w:val="20"/>
              </w:rPr>
            </w:pPr>
            <w:r w:rsidRPr="00E004A2">
              <w:rPr>
                <w:noProof/>
                <w:sz w:val="20"/>
                <w:szCs w:val="20"/>
              </w:rPr>
              <w:t>Заводской номер</w:t>
            </w:r>
          </w:p>
        </w:tc>
        <w:tc>
          <w:tcPr>
            <w:tcW w:w="1276" w:type="dxa"/>
            <w:vMerge/>
            <w:vAlign w:val="center"/>
          </w:tcPr>
          <w:p w:rsidR="00E004A2" w:rsidRPr="00E004A2" w:rsidRDefault="00E004A2" w:rsidP="00E004A2">
            <w:pPr>
              <w:spacing w:after="200"/>
              <w:jc w:val="both"/>
              <w:rPr>
                <w:noProof/>
                <w:sz w:val="20"/>
                <w:szCs w:val="20"/>
              </w:rPr>
            </w:pPr>
          </w:p>
        </w:tc>
      </w:tr>
      <w:tr w:rsidR="00E004A2" w:rsidRPr="00E004A2" w:rsidTr="00024FCB">
        <w:trPr>
          <w:trHeight w:val="165"/>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w:t>
            </w:r>
          </w:p>
        </w:tc>
        <w:tc>
          <w:tcPr>
            <w:tcW w:w="5698" w:type="dxa"/>
            <w:noWrap/>
            <w:vAlign w:val="center"/>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vAlign w:val="center"/>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№00111</w:t>
            </w:r>
          </w:p>
        </w:tc>
        <w:tc>
          <w:tcPr>
            <w:tcW w:w="1276" w:type="dxa"/>
            <w:noWrap/>
            <w:vAlign w:val="center"/>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2</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№00112</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3</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№00113</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4</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№00114</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5</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№00115</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6</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№00116</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7</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№00117</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8</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№00118</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9</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№00119</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10</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№00120</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11</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№00121</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12</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№00127</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13</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№00128</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14</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№00129</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15</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61-4517.03 "slave"</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№00096</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16</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модели 61-4517.03 " slave "</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№00101</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17</w:t>
            </w:r>
          </w:p>
        </w:tc>
        <w:tc>
          <w:tcPr>
            <w:tcW w:w="5698" w:type="dxa"/>
            <w:noWrap/>
            <w:vAlign w:val="center"/>
          </w:tcPr>
          <w:p w:rsidR="00E004A2" w:rsidRPr="00E004A2" w:rsidRDefault="00E004A2" w:rsidP="00E004A2">
            <w:pPr>
              <w:spacing w:after="200"/>
              <w:jc w:val="both"/>
              <w:rPr>
                <w:noProof/>
                <w:sz w:val="20"/>
                <w:szCs w:val="20"/>
              </w:rPr>
            </w:pPr>
            <w:r w:rsidRPr="00E004A2">
              <w:rPr>
                <w:noProof/>
                <w:sz w:val="20"/>
                <w:szCs w:val="20"/>
              </w:rPr>
              <w:t>Вагон некупейной модели 61-4516.02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№00154</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18</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некупейной модели 61-4516.02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№00155</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19</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некупейной модели 61-4516.02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№00156</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20</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некупейной модели 61-4516.02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№00157</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21</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нкупейной модели 61-4516.02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№00160</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22</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некупейной модели 61-4516.02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№00161</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23</w:t>
            </w:r>
          </w:p>
        </w:tc>
        <w:tc>
          <w:tcPr>
            <w:tcW w:w="5698" w:type="dxa"/>
            <w:noWrap/>
            <w:vAlign w:val="center"/>
          </w:tcPr>
          <w:p w:rsidR="00E004A2" w:rsidRPr="00E004A2" w:rsidRDefault="00E004A2" w:rsidP="00E004A2">
            <w:pPr>
              <w:spacing w:after="200"/>
              <w:jc w:val="both"/>
              <w:rPr>
                <w:noProof/>
                <w:sz w:val="20"/>
                <w:szCs w:val="20"/>
              </w:rPr>
            </w:pPr>
            <w:r w:rsidRPr="00E004A2">
              <w:rPr>
                <w:noProof/>
                <w:sz w:val="20"/>
                <w:szCs w:val="20"/>
              </w:rPr>
              <w:t>Вагон купейной СВ модели 61-4517.08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№00003</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24</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СВ модели 61-4517.08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№00004</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25</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СВ модели 61-4517.08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№00005</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26</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СВ модели 61-4517.08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№00006</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r w:rsidR="00E004A2" w:rsidRPr="00E004A2" w:rsidTr="00024FCB">
        <w:trPr>
          <w:trHeight w:val="20"/>
        </w:trPr>
        <w:tc>
          <w:tcPr>
            <w:tcW w:w="534" w:type="dxa"/>
            <w:noWrap/>
            <w:vAlign w:val="center"/>
            <w:hideMark/>
          </w:tcPr>
          <w:p w:rsidR="00E004A2" w:rsidRPr="00E004A2" w:rsidRDefault="00E004A2" w:rsidP="00E004A2">
            <w:pPr>
              <w:spacing w:after="200"/>
              <w:jc w:val="right"/>
              <w:rPr>
                <w:noProof/>
                <w:sz w:val="20"/>
                <w:szCs w:val="20"/>
              </w:rPr>
            </w:pPr>
            <w:r w:rsidRPr="00E004A2">
              <w:rPr>
                <w:noProof/>
                <w:sz w:val="20"/>
                <w:szCs w:val="20"/>
              </w:rPr>
              <w:t>27</w:t>
            </w:r>
          </w:p>
        </w:tc>
        <w:tc>
          <w:tcPr>
            <w:tcW w:w="5698" w:type="dxa"/>
            <w:noWrap/>
          </w:tcPr>
          <w:p w:rsidR="00E004A2" w:rsidRPr="00E004A2" w:rsidRDefault="00E004A2" w:rsidP="00E004A2">
            <w:pPr>
              <w:spacing w:after="200"/>
              <w:jc w:val="both"/>
              <w:rPr>
                <w:noProof/>
                <w:sz w:val="20"/>
                <w:szCs w:val="20"/>
              </w:rPr>
            </w:pPr>
            <w:r w:rsidRPr="00E004A2">
              <w:rPr>
                <w:noProof/>
                <w:sz w:val="20"/>
                <w:szCs w:val="20"/>
              </w:rPr>
              <w:t>Вагон купейной СВ модели 61-4517.08 "master"</w:t>
            </w:r>
          </w:p>
        </w:tc>
        <w:tc>
          <w:tcPr>
            <w:tcW w:w="1418" w:type="dxa"/>
            <w:noWrap/>
          </w:tcPr>
          <w:p w:rsidR="00E004A2" w:rsidRPr="00E004A2" w:rsidRDefault="00E004A2" w:rsidP="00E004A2">
            <w:pPr>
              <w:spacing w:after="200"/>
              <w:jc w:val="center"/>
              <w:rPr>
                <w:noProof/>
                <w:sz w:val="20"/>
                <w:szCs w:val="20"/>
              </w:rPr>
            </w:pPr>
            <w:r w:rsidRPr="00E004A2">
              <w:rPr>
                <w:noProof/>
                <w:sz w:val="20"/>
                <w:szCs w:val="20"/>
              </w:rPr>
              <w:t>2021</w:t>
            </w:r>
          </w:p>
        </w:tc>
        <w:tc>
          <w:tcPr>
            <w:tcW w:w="1134" w:type="dxa"/>
            <w:noWrap/>
            <w:vAlign w:val="center"/>
          </w:tcPr>
          <w:p w:rsidR="00E004A2" w:rsidRPr="00E004A2" w:rsidRDefault="00E004A2" w:rsidP="00E004A2">
            <w:pPr>
              <w:spacing w:after="200"/>
              <w:jc w:val="both"/>
              <w:rPr>
                <w:noProof/>
                <w:sz w:val="20"/>
                <w:szCs w:val="20"/>
              </w:rPr>
            </w:pPr>
            <w:r w:rsidRPr="00E004A2">
              <w:rPr>
                <w:noProof/>
                <w:sz w:val="20"/>
                <w:szCs w:val="20"/>
              </w:rPr>
              <w:t>№00007</w:t>
            </w:r>
          </w:p>
        </w:tc>
        <w:tc>
          <w:tcPr>
            <w:tcW w:w="1276" w:type="dxa"/>
            <w:noWrap/>
          </w:tcPr>
          <w:p w:rsidR="00E004A2" w:rsidRPr="00E004A2" w:rsidRDefault="00E004A2" w:rsidP="00E004A2">
            <w:pPr>
              <w:spacing w:after="200"/>
              <w:jc w:val="center"/>
              <w:rPr>
                <w:noProof/>
                <w:sz w:val="20"/>
                <w:szCs w:val="20"/>
              </w:rPr>
            </w:pPr>
            <w:r w:rsidRPr="00E004A2">
              <w:rPr>
                <w:noProof/>
                <w:sz w:val="20"/>
                <w:szCs w:val="20"/>
              </w:rPr>
              <w:t>1</w:t>
            </w:r>
          </w:p>
        </w:tc>
      </w:tr>
    </w:tbl>
    <w:p w:rsidR="00E004A2" w:rsidRPr="00E004A2" w:rsidRDefault="00E004A2" w:rsidP="00E004A2">
      <w:pPr>
        <w:spacing w:before="40" w:after="40"/>
        <w:jc w:val="both"/>
        <w:rPr>
          <w:b/>
          <w:noProof/>
          <w:sz w:val="20"/>
          <w:szCs w:val="20"/>
        </w:rPr>
      </w:pPr>
    </w:p>
    <w:tbl>
      <w:tblPr>
        <w:tblW w:w="4809" w:type="pct"/>
        <w:tblInd w:w="70" w:type="dxa"/>
        <w:tblCellMar>
          <w:left w:w="0" w:type="dxa"/>
          <w:right w:w="0" w:type="dxa"/>
        </w:tblCellMar>
        <w:tblLook w:val="0000" w:firstRow="0" w:lastRow="0" w:firstColumn="0" w:lastColumn="0" w:noHBand="0" w:noVBand="0"/>
      </w:tblPr>
      <w:tblGrid>
        <w:gridCol w:w="4696"/>
        <w:gridCol w:w="691"/>
        <w:gridCol w:w="4679"/>
      </w:tblGrid>
      <w:tr w:rsidR="00E004A2" w:rsidRPr="00E004A2" w:rsidTr="00024FCB">
        <w:trPr>
          <w:trHeight w:val="604"/>
        </w:trPr>
        <w:tc>
          <w:tcPr>
            <w:tcW w:w="2333" w:type="pct"/>
          </w:tcPr>
          <w:p w:rsidR="00E004A2" w:rsidRPr="00E004A2" w:rsidRDefault="00E004A2" w:rsidP="00E004A2">
            <w:pPr>
              <w:snapToGrid w:val="0"/>
              <w:spacing w:before="40" w:after="80"/>
              <w:jc w:val="center"/>
              <w:rPr>
                <w:b/>
                <w:noProof/>
                <w:sz w:val="18"/>
                <w:szCs w:val="18"/>
              </w:rPr>
            </w:pPr>
            <w:r w:rsidRPr="00E004A2">
              <w:rPr>
                <w:b/>
                <w:noProof/>
                <w:color w:val="0070C0"/>
                <w:sz w:val="18"/>
                <w:szCs w:val="18"/>
              </w:rPr>
              <w:t>ОТ ЗАКАЗЧИКА</w:t>
            </w:r>
          </w:p>
          <w:p w:rsidR="00E004A2" w:rsidRPr="00E004A2" w:rsidRDefault="00E004A2" w:rsidP="00E004A2">
            <w:pPr>
              <w:snapToGrid w:val="0"/>
              <w:spacing w:before="40" w:after="80"/>
              <w:jc w:val="center"/>
              <w:rPr>
                <w:b/>
                <w:noProof/>
                <w:sz w:val="18"/>
                <w:szCs w:val="18"/>
              </w:rPr>
            </w:pPr>
          </w:p>
        </w:tc>
        <w:tc>
          <w:tcPr>
            <w:tcW w:w="343" w:type="pct"/>
          </w:tcPr>
          <w:p w:rsidR="00E004A2" w:rsidRPr="00E004A2" w:rsidRDefault="00E004A2" w:rsidP="00E004A2">
            <w:pPr>
              <w:snapToGrid w:val="0"/>
              <w:spacing w:before="40" w:after="80"/>
              <w:jc w:val="center"/>
              <w:rPr>
                <w:b/>
                <w:noProof/>
                <w:sz w:val="18"/>
                <w:szCs w:val="18"/>
              </w:rPr>
            </w:pPr>
          </w:p>
        </w:tc>
        <w:tc>
          <w:tcPr>
            <w:tcW w:w="2324" w:type="pct"/>
            <w:shd w:val="clear" w:color="auto" w:fill="auto"/>
          </w:tcPr>
          <w:p w:rsidR="00E004A2" w:rsidRPr="00E004A2" w:rsidRDefault="00E004A2" w:rsidP="00E004A2">
            <w:pPr>
              <w:snapToGrid w:val="0"/>
              <w:spacing w:before="40" w:after="80"/>
              <w:jc w:val="center"/>
              <w:rPr>
                <w:b/>
                <w:noProof/>
                <w:color w:val="0070C0"/>
                <w:sz w:val="18"/>
                <w:szCs w:val="18"/>
              </w:rPr>
            </w:pPr>
            <w:r w:rsidRPr="00E004A2">
              <w:rPr>
                <w:b/>
                <w:noProof/>
                <w:color w:val="0070C0"/>
                <w:sz w:val="18"/>
                <w:szCs w:val="18"/>
              </w:rPr>
              <w:t>ОТ ИСПОЛНИТЕЛЯ</w:t>
            </w:r>
          </w:p>
          <w:p w:rsidR="00E004A2" w:rsidRPr="00E004A2" w:rsidRDefault="00E004A2" w:rsidP="00E004A2">
            <w:pPr>
              <w:tabs>
                <w:tab w:val="center" w:pos="4677"/>
                <w:tab w:val="right" w:pos="9355"/>
              </w:tabs>
              <w:spacing w:before="40" w:after="80"/>
              <w:jc w:val="center"/>
              <w:rPr>
                <w:b/>
                <w:noProof/>
                <w:sz w:val="18"/>
                <w:szCs w:val="18"/>
              </w:rPr>
            </w:pPr>
          </w:p>
        </w:tc>
      </w:tr>
      <w:tr w:rsidR="00E004A2" w:rsidRPr="00E004A2" w:rsidTr="00024FCB">
        <w:tc>
          <w:tcPr>
            <w:tcW w:w="2333" w:type="pct"/>
          </w:tcPr>
          <w:p w:rsidR="00E004A2" w:rsidRPr="00E004A2" w:rsidRDefault="00E004A2" w:rsidP="00E004A2">
            <w:pPr>
              <w:tabs>
                <w:tab w:val="center" w:pos="4677"/>
                <w:tab w:val="right" w:pos="9355"/>
              </w:tabs>
              <w:snapToGrid w:val="0"/>
              <w:spacing w:before="40" w:after="80"/>
              <w:jc w:val="center"/>
              <w:rPr>
                <w:b/>
                <w:noProof/>
                <w:sz w:val="18"/>
                <w:szCs w:val="18"/>
              </w:rPr>
            </w:pPr>
            <w:r w:rsidRPr="00E004A2">
              <w:rPr>
                <w:b/>
                <w:sz w:val="20"/>
                <w:szCs w:val="20"/>
              </w:rPr>
              <w:t>ЗАО "ЮКЖД"</w:t>
            </w:r>
          </w:p>
        </w:tc>
        <w:tc>
          <w:tcPr>
            <w:tcW w:w="343" w:type="pct"/>
          </w:tcPr>
          <w:p w:rsidR="00E004A2" w:rsidRPr="00E004A2" w:rsidRDefault="00E004A2" w:rsidP="00E004A2">
            <w:pPr>
              <w:tabs>
                <w:tab w:val="center" w:pos="4677"/>
                <w:tab w:val="right" w:pos="9355"/>
              </w:tabs>
              <w:snapToGrid w:val="0"/>
              <w:spacing w:before="40" w:after="80"/>
              <w:jc w:val="center"/>
              <w:rPr>
                <w:noProof/>
                <w:sz w:val="18"/>
                <w:szCs w:val="18"/>
              </w:rPr>
            </w:pPr>
          </w:p>
        </w:tc>
        <w:tc>
          <w:tcPr>
            <w:tcW w:w="2324" w:type="pct"/>
            <w:shd w:val="clear" w:color="auto" w:fill="auto"/>
          </w:tcPr>
          <w:p w:rsidR="00E004A2" w:rsidRPr="00E004A2" w:rsidRDefault="00E004A2" w:rsidP="00E004A2">
            <w:pPr>
              <w:tabs>
                <w:tab w:val="center" w:pos="4677"/>
                <w:tab w:val="right" w:pos="9355"/>
              </w:tabs>
              <w:spacing w:before="40" w:after="80"/>
              <w:jc w:val="center"/>
              <w:rPr>
                <w:b/>
                <w:noProof/>
                <w:sz w:val="18"/>
                <w:szCs w:val="18"/>
              </w:rPr>
            </w:pPr>
          </w:p>
        </w:tc>
      </w:tr>
      <w:tr w:rsidR="00E004A2" w:rsidRPr="00E004A2" w:rsidTr="00024FCB">
        <w:tc>
          <w:tcPr>
            <w:tcW w:w="2333" w:type="pct"/>
          </w:tcPr>
          <w:p w:rsidR="00E004A2" w:rsidRPr="00E004A2" w:rsidRDefault="00E004A2" w:rsidP="00E004A2">
            <w:pPr>
              <w:numPr>
                <w:ilvl w:val="0"/>
                <w:numId w:val="47"/>
              </w:numPr>
              <w:pBdr>
                <w:bottom w:val="single" w:sz="12" w:space="1" w:color="auto"/>
              </w:pBdr>
              <w:suppressAutoHyphens/>
              <w:snapToGrid w:val="0"/>
              <w:spacing w:before="40" w:after="80"/>
              <w:ind w:left="0" w:firstLine="0"/>
              <w:jc w:val="center"/>
              <w:rPr>
                <w:sz w:val="18"/>
                <w:szCs w:val="18"/>
                <w:lang w:eastAsia="ar-SA"/>
              </w:rPr>
            </w:pPr>
          </w:p>
          <w:p w:rsidR="00E004A2" w:rsidRPr="00E004A2" w:rsidRDefault="00E004A2" w:rsidP="00E004A2">
            <w:pPr>
              <w:numPr>
                <w:ilvl w:val="0"/>
                <w:numId w:val="47"/>
              </w:numPr>
              <w:pBdr>
                <w:bottom w:val="single" w:sz="12" w:space="1" w:color="auto"/>
              </w:pBdr>
              <w:suppressAutoHyphens/>
              <w:snapToGrid w:val="0"/>
              <w:spacing w:before="40" w:after="80"/>
              <w:ind w:left="0" w:firstLine="0"/>
              <w:jc w:val="center"/>
              <w:rPr>
                <w:sz w:val="18"/>
                <w:szCs w:val="18"/>
                <w:lang w:eastAsia="ar-SA"/>
              </w:rPr>
            </w:pPr>
          </w:p>
          <w:p w:rsidR="00E004A2" w:rsidRPr="00E004A2" w:rsidRDefault="00E004A2" w:rsidP="00E004A2">
            <w:pPr>
              <w:tabs>
                <w:tab w:val="center" w:pos="4677"/>
                <w:tab w:val="right" w:pos="9355"/>
              </w:tabs>
              <w:snapToGrid w:val="0"/>
              <w:spacing w:before="40" w:after="80"/>
              <w:jc w:val="center"/>
              <w:rPr>
                <w:noProof/>
                <w:sz w:val="20"/>
                <w:szCs w:val="20"/>
              </w:rPr>
            </w:pPr>
            <w:r w:rsidRPr="00E004A2">
              <w:rPr>
                <w:noProof/>
                <w:sz w:val="20"/>
                <w:szCs w:val="20"/>
              </w:rPr>
              <w:t>Мельников А.В.</w:t>
            </w:r>
          </w:p>
          <w:p w:rsidR="00E004A2" w:rsidRPr="00E004A2" w:rsidRDefault="00E004A2" w:rsidP="00E004A2">
            <w:pPr>
              <w:tabs>
                <w:tab w:val="center" w:pos="4677"/>
                <w:tab w:val="right" w:pos="9355"/>
              </w:tabs>
              <w:snapToGrid w:val="0"/>
              <w:spacing w:before="40" w:after="80"/>
              <w:jc w:val="center"/>
              <w:rPr>
                <w:noProof/>
                <w:sz w:val="20"/>
                <w:szCs w:val="20"/>
              </w:rPr>
            </w:pPr>
            <w:r w:rsidRPr="00E004A2">
              <w:rPr>
                <w:noProof/>
                <w:sz w:val="20"/>
                <w:szCs w:val="20"/>
              </w:rPr>
              <w:t>Генеральный директор</w:t>
            </w:r>
          </w:p>
          <w:p w:rsidR="00E004A2" w:rsidRPr="00E004A2" w:rsidRDefault="00E004A2" w:rsidP="00E004A2">
            <w:pPr>
              <w:spacing w:before="40" w:after="80"/>
              <w:jc w:val="center"/>
              <w:rPr>
                <w:noProof/>
                <w:sz w:val="18"/>
                <w:szCs w:val="18"/>
              </w:rPr>
            </w:pPr>
            <w:r w:rsidRPr="00E004A2">
              <w:rPr>
                <w:noProof/>
                <w:color w:val="000000"/>
                <w:sz w:val="18"/>
                <w:szCs w:val="18"/>
              </w:rPr>
              <w:t xml:space="preserve">              </w:t>
            </w:r>
            <w:r w:rsidRPr="00E004A2">
              <w:rPr>
                <w:noProof/>
                <w:sz w:val="18"/>
                <w:szCs w:val="18"/>
              </w:rPr>
              <w:t xml:space="preserve">    </w:t>
            </w:r>
          </w:p>
          <w:p w:rsidR="00E004A2" w:rsidRPr="00E004A2" w:rsidRDefault="00E004A2" w:rsidP="00E004A2">
            <w:pPr>
              <w:spacing w:before="40" w:after="80"/>
              <w:jc w:val="center"/>
              <w:rPr>
                <w:noProof/>
                <w:sz w:val="18"/>
                <w:szCs w:val="18"/>
              </w:rPr>
            </w:pPr>
            <w:r w:rsidRPr="00E004A2">
              <w:rPr>
                <w:noProof/>
                <w:sz w:val="18"/>
                <w:szCs w:val="18"/>
              </w:rPr>
              <w:t>М.П.</w:t>
            </w:r>
          </w:p>
        </w:tc>
        <w:tc>
          <w:tcPr>
            <w:tcW w:w="343" w:type="pct"/>
          </w:tcPr>
          <w:p w:rsidR="00E004A2" w:rsidRPr="00E004A2" w:rsidRDefault="00E004A2" w:rsidP="00E004A2">
            <w:pPr>
              <w:snapToGrid w:val="0"/>
              <w:spacing w:before="40" w:after="80"/>
              <w:jc w:val="center"/>
              <w:rPr>
                <w:b/>
                <w:caps/>
                <w:noProof/>
                <w:sz w:val="18"/>
                <w:szCs w:val="18"/>
              </w:rPr>
            </w:pPr>
          </w:p>
        </w:tc>
        <w:tc>
          <w:tcPr>
            <w:tcW w:w="2324" w:type="pct"/>
            <w:shd w:val="clear" w:color="auto" w:fill="auto"/>
          </w:tcPr>
          <w:p w:rsidR="00E004A2" w:rsidRPr="00E004A2" w:rsidRDefault="00E004A2" w:rsidP="00E004A2">
            <w:pPr>
              <w:pBdr>
                <w:bottom w:val="single" w:sz="12" w:space="1" w:color="auto"/>
              </w:pBdr>
              <w:snapToGrid w:val="0"/>
              <w:spacing w:before="40" w:after="80"/>
              <w:jc w:val="center"/>
              <w:rPr>
                <w:b/>
                <w:caps/>
                <w:noProof/>
                <w:sz w:val="18"/>
                <w:szCs w:val="18"/>
              </w:rPr>
            </w:pPr>
          </w:p>
          <w:p w:rsidR="00E004A2" w:rsidRPr="00E004A2" w:rsidRDefault="00E004A2" w:rsidP="00E004A2">
            <w:pPr>
              <w:pBdr>
                <w:bottom w:val="single" w:sz="12" w:space="1" w:color="auto"/>
              </w:pBdr>
              <w:snapToGrid w:val="0"/>
              <w:spacing w:before="40" w:after="80"/>
              <w:jc w:val="center"/>
              <w:rPr>
                <w:b/>
                <w:caps/>
                <w:noProof/>
                <w:sz w:val="18"/>
                <w:szCs w:val="18"/>
              </w:rPr>
            </w:pPr>
          </w:p>
          <w:p w:rsidR="00E004A2" w:rsidRPr="00E004A2" w:rsidRDefault="00E004A2" w:rsidP="00E004A2">
            <w:pPr>
              <w:spacing w:before="40" w:after="80"/>
              <w:jc w:val="center"/>
              <w:rPr>
                <w:noProof/>
                <w:sz w:val="18"/>
                <w:szCs w:val="18"/>
              </w:rPr>
            </w:pPr>
          </w:p>
          <w:p w:rsidR="00E004A2" w:rsidRPr="00E004A2" w:rsidRDefault="00E004A2" w:rsidP="00E004A2">
            <w:pPr>
              <w:spacing w:before="40" w:after="80"/>
              <w:jc w:val="center"/>
              <w:rPr>
                <w:noProof/>
                <w:sz w:val="18"/>
                <w:szCs w:val="18"/>
              </w:rPr>
            </w:pPr>
            <w:r w:rsidRPr="00E004A2">
              <w:rPr>
                <w:noProof/>
                <w:sz w:val="18"/>
                <w:szCs w:val="18"/>
              </w:rPr>
              <w:t>М.П.</w:t>
            </w:r>
          </w:p>
        </w:tc>
      </w:tr>
    </w:tbl>
    <w:p w:rsidR="00E004A2" w:rsidRPr="00E004A2" w:rsidRDefault="00E004A2" w:rsidP="00E004A2">
      <w:pPr>
        <w:spacing w:before="40" w:after="40"/>
        <w:jc w:val="both"/>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p>
    <w:p w:rsidR="00E004A2" w:rsidRPr="00E004A2" w:rsidRDefault="00E004A2" w:rsidP="00E004A2">
      <w:pPr>
        <w:rPr>
          <w:b/>
          <w:noProof/>
          <w:sz w:val="20"/>
          <w:szCs w:val="20"/>
        </w:rPr>
      </w:pPr>
      <w:r w:rsidRPr="00E004A2">
        <w:rPr>
          <w:b/>
          <w:noProof/>
          <w:sz w:val="20"/>
          <w:szCs w:val="20"/>
        </w:rPr>
        <w:br w:type="page"/>
      </w:r>
    </w:p>
    <w:p w:rsidR="00E004A2" w:rsidRPr="00E004A2" w:rsidRDefault="00E004A2" w:rsidP="00E004A2">
      <w:pPr>
        <w:spacing w:before="40" w:after="40"/>
        <w:jc w:val="right"/>
        <w:rPr>
          <w:b/>
          <w:noProof/>
          <w:color w:val="0070C0"/>
          <w:sz w:val="20"/>
          <w:szCs w:val="20"/>
        </w:rPr>
      </w:pPr>
      <w:r w:rsidRPr="00E004A2">
        <w:rPr>
          <w:b/>
          <w:noProof/>
          <w:color w:val="0070C0"/>
          <w:sz w:val="20"/>
          <w:szCs w:val="20"/>
        </w:rPr>
        <w:t>Приложение №2 к Техническому заданию</w:t>
      </w:r>
    </w:p>
    <w:p w:rsidR="00E004A2" w:rsidRPr="00E004A2" w:rsidRDefault="00E004A2" w:rsidP="00E004A2">
      <w:pPr>
        <w:spacing w:before="40" w:after="40"/>
        <w:jc w:val="right"/>
        <w:rPr>
          <w:b/>
          <w:noProof/>
          <w:color w:val="0070C0"/>
          <w:sz w:val="20"/>
          <w:szCs w:val="20"/>
        </w:rPr>
      </w:pPr>
    </w:p>
    <w:p w:rsidR="00E004A2" w:rsidRPr="00E004A2" w:rsidRDefault="00E004A2" w:rsidP="00E004A2">
      <w:pPr>
        <w:spacing w:before="40" w:after="40"/>
        <w:jc w:val="center"/>
        <w:rPr>
          <w:b/>
          <w:noProof/>
          <w:color w:val="0070C0"/>
          <w:sz w:val="20"/>
          <w:szCs w:val="20"/>
        </w:rPr>
      </w:pPr>
      <w:r w:rsidRPr="00E004A2">
        <w:rPr>
          <w:b/>
          <w:noProof/>
          <w:color w:val="0070C0"/>
          <w:sz w:val="20"/>
          <w:szCs w:val="20"/>
        </w:rPr>
        <w:t>Запрос информации</w:t>
      </w:r>
    </w:p>
    <w:p w:rsidR="00E004A2" w:rsidRPr="00E004A2" w:rsidRDefault="00E004A2" w:rsidP="00E004A2">
      <w:pPr>
        <w:spacing w:before="40" w:after="40"/>
        <w:jc w:val="center"/>
        <w:rPr>
          <w:b/>
          <w:noProof/>
          <w:color w:val="0070C0"/>
          <w:sz w:val="20"/>
          <w:szCs w:val="20"/>
        </w:rPr>
      </w:pPr>
    </w:p>
    <w:p w:rsidR="00E004A2" w:rsidRPr="00E004A2" w:rsidRDefault="00E004A2" w:rsidP="00E004A2">
      <w:pPr>
        <w:shd w:val="clear" w:color="auto" w:fill="FFFFFF"/>
        <w:spacing w:before="45" w:after="45"/>
        <w:ind w:left="555"/>
        <w:jc w:val="both"/>
        <w:rPr>
          <w:noProof/>
          <w:color w:val="2C2D2E"/>
          <w:sz w:val="23"/>
          <w:szCs w:val="23"/>
        </w:rPr>
      </w:pPr>
      <w:r w:rsidRPr="00E004A2">
        <w:rPr>
          <w:noProof/>
          <w:color w:val="282727"/>
          <w:sz w:val="20"/>
          <w:szCs w:val="20"/>
        </w:rPr>
        <w:t xml:space="preserve">Реестр оцениваемого имущества (ж/д вагонов) в формате </w:t>
      </w:r>
      <w:r w:rsidRPr="00E004A2">
        <w:rPr>
          <w:noProof/>
          <w:color w:val="282727"/>
          <w:sz w:val="20"/>
          <w:szCs w:val="20"/>
          <w:lang w:val="en-US"/>
        </w:rPr>
        <w:t>Excel</w:t>
      </w:r>
      <w:r w:rsidRPr="00E004A2">
        <w:rPr>
          <w:noProof/>
          <w:color w:val="282727"/>
          <w:sz w:val="20"/>
          <w:szCs w:val="20"/>
        </w:rPr>
        <w:t xml:space="preserve"> с указанием следующей информации:</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Заводской номер;</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Сетевой номер;</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Дата выпуска;</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Тип подвижного состава;</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Модель;</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Завод-изготовитель;</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Дата последнего деповского ремонта;</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Текущее техническое состояние вагона (рабочее/нерабочее);</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Дата очередного деповского ремонта;</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Станция приписки;</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Станция нахождения на момент проведения анализа;</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Контракт на приобретение вагонов со всеми приложениями;</w:t>
      </w:r>
    </w:p>
    <w:p w:rsidR="00E004A2" w:rsidRPr="00E004A2" w:rsidRDefault="00E004A2" w:rsidP="00E004A2">
      <w:pPr>
        <w:numPr>
          <w:ilvl w:val="3"/>
          <w:numId w:val="112"/>
        </w:numPr>
        <w:shd w:val="clear" w:color="auto" w:fill="FFFFFF"/>
        <w:spacing w:before="45" w:after="45"/>
        <w:jc w:val="both"/>
        <w:rPr>
          <w:noProof/>
          <w:color w:val="2C2D2E"/>
          <w:sz w:val="23"/>
          <w:szCs w:val="23"/>
        </w:rPr>
      </w:pPr>
      <w:r w:rsidRPr="00E004A2">
        <w:rPr>
          <w:noProof/>
          <w:color w:val="282727"/>
          <w:sz w:val="20"/>
          <w:szCs w:val="20"/>
        </w:rPr>
        <w:t>Информация о стоимости проведения деповского и капитального ремонтов, стоимости колесных пар по состоянию на дату оценки.</w:t>
      </w:r>
    </w:p>
    <w:p w:rsidR="00E004A2" w:rsidRPr="00E004A2" w:rsidRDefault="00E004A2" w:rsidP="00E004A2">
      <w:pPr>
        <w:spacing w:before="40" w:after="40"/>
        <w:jc w:val="center"/>
        <w:rPr>
          <w:b/>
          <w:noProof/>
          <w:color w:val="0070C0"/>
          <w:sz w:val="20"/>
          <w:szCs w:val="20"/>
        </w:rPr>
      </w:pPr>
    </w:p>
    <w:tbl>
      <w:tblPr>
        <w:tblStyle w:val="216"/>
        <w:tblW w:w="0" w:type="auto"/>
        <w:tblLook w:val="04A0" w:firstRow="1" w:lastRow="0" w:firstColumn="1" w:lastColumn="0" w:noHBand="0" w:noVBand="1"/>
      </w:tblPr>
      <w:tblGrid>
        <w:gridCol w:w="550"/>
        <w:gridCol w:w="761"/>
        <w:gridCol w:w="550"/>
        <w:gridCol w:w="550"/>
        <w:gridCol w:w="550"/>
        <w:gridCol w:w="551"/>
        <w:gridCol w:w="551"/>
        <w:gridCol w:w="551"/>
        <w:gridCol w:w="551"/>
        <w:gridCol w:w="551"/>
        <w:gridCol w:w="551"/>
        <w:gridCol w:w="610"/>
        <w:gridCol w:w="551"/>
        <w:gridCol w:w="551"/>
        <w:gridCol w:w="551"/>
        <w:gridCol w:w="551"/>
        <w:gridCol w:w="551"/>
        <w:gridCol w:w="551"/>
      </w:tblGrid>
      <w:tr w:rsidR="00E004A2" w:rsidRPr="00E004A2" w:rsidTr="00024FCB">
        <w:trPr>
          <w:cantSplit/>
          <w:trHeight w:val="2977"/>
        </w:trPr>
        <w:tc>
          <w:tcPr>
            <w:tcW w:w="550"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№п/п</w:t>
            </w:r>
          </w:p>
        </w:tc>
        <w:tc>
          <w:tcPr>
            <w:tcW w:w="550"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Наименование</w:t>
            </w:r>
          </w:p>
        </w:tc>
        <w:tc>
          <w:tcPr>
            <w:tcW w:w="550"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Модель</w:t>
            </w:r>
          </w:p>
        </w:tc>
        <w:tc>
          <w:tcPr>
            <w:tcW w:w="550"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Завод-изготовитель</w:t>
            </w:r>
          </w:p>
        </w:tc>
        <w:tc>
          <w:tcPr>
            <w:tcW w:w="550"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Заводской номер</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Регистрационный номер</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Дата ввода</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Первоначальная стоимость, руб.</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Остаточная стоимость, на дату оценки, руб.</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Год выпуска</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 xml:space="preserve">Дата последнего деповского/капитального ремонта </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Дата очередного деповского/</w:t>
            </w:r>
            <w:r w:rsidRPr="00E004A2">
              <w:rPr>
                <w:rFonts w:ascii="Tahoma" w:hAnsi="Tahoma"/>
                <w:b/>
                <w:bCs/>
                <w:noProof/>
                <w:sz w:val="16"/>
                <w:szCs w:val="16"/>
              </w:rPr>
              <w:br/>
              <w:t>капитального ремонта</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Тип последующего ремонта</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Текущее техническое состояние вагона (рабочее/нерабочее)</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Станция приписки</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Станция нахождения на момент проведения оценки</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Собственник</w:t>
            </w:r>
          </w:p>
        </w:tc>
        <w:tc>
          <w:tcPr>
            <w:tcW w:w="551" w:type="dxa"/>
            <w:textDirection w:val="btLr"/>
            <w:vAlign w:val="center"/>
          </w:tcPr>
          <w:p w:rsidR="00E004A2" w:rsidRPr="00E004A2" w:rsidRDefault="00E004A2" w:rsidP="00E004A2">
            <w:pPr>
              <w:ind w:left="113" w:right="113"/>
              <w:rPr>
                <w:b/>
                <w:noProof/>
                <w:sz w:val="20"/>
                <w:szCs w:val="20"/>
              </w:rPr>
            </w:pPr>
            <w:r w:rsidRPr="00E004A2">
              <w:rPr>
                <w:rFonts w:ascii="Tahoma" w:hAnsi="Tahoma"/>
                <w:b/>
                <w:bCs/>
                <w:noProof/>
                <w:sz w:val="16"/>
                <w:szCs w:val="16"/>
              </w:rPr>
              <w:t>Обременения (залог, аренда, лизинг и пр.)</w:t>
            </w:r>
          </w:p>
        </w:tc>
      </w:tr>
      <w:tr w:rsidR="00E004A2" w:rsidRPr="00E004A2" w:rsidTr="00024FCB">
        <w:tc>
          <w:tcPr>
            <w:tcW w:w="550" w:type="dxa"/>
          </w:tcPr>
          <w:p w:rsidR="00E004A2" w:rsidRPr="00E004A2" w:rsidRDefault="00E004A2" w:rsidP="00E004A2">
            <w:pPr>
              <w:rPr>
                <w:b/>
                <w:noProof/>
                <w:sz w:val="20"/>
                <w:szCs w:val="20"/>
                <w:lang w:val="en-US"/>
              </w:rPr>
            </w:pPr>
            <w:r w:rsidRPr="00E004A2">
              <w:rPr>
                <w:b/>
                <w:noProof/>
                <w:sz w:val="20"/>
                <w:szCs w:val="20"/>
                <w:lang w:val="en-US"/>
              </w:rPr>
              <w:t>1</w:t>
            </w:r>
          </w:p>
        </w:tc>
        <w:tc>
          <w:tcPr>
            <w:tcW w:w="550" w:type="dxa"/>
          </w:tcPr>
          <w:p w:rsidR="00E004A2" w:rsidRPr="00E004A2" w:rsidRDefault="00E004A2" w:rsidP="00E004A2">
            <w:pPr>
              <w:rPr>
                <w:b/>
                <w:noProof/>
                <w:sz w:val="20"/>
                <w:szCs w:val="20"/>
              </w:rPr>
            </w:pPr>
          </w:p>
        </w:tc>
        <w:tc>
          <w:tcPr>
            <w:tcW w:w="550" w:type="dxa"/>
          </w:tcPr>
          <w:p w:rsidR="00E004A2" w:rsidRPr="00E004A2" w:rsidRDefault="00E004A2" w:rsidP="00E004A2">
            <w:pPr>
              <w:rPr>
                <w:b/>
                <w:noProof/>
                <w:sz w:val="20"/>
                <w:szCs w:val="20"/>
              </w:rPr>
            </w:pPr>
          </w:p>
        </w:tc>
        <w:tc>
          <w:tcPr>
            <w:tcW w:w="550" w:type="dxa"/>
          </w:tcPr>
          <w:p w:rsidR="00E004A2" w:rsidRPr="00E004A2" w:rsidRDefault="00E004A2" w:rsidP="00E004A2">
            <w:pPr>
              <w:rPr>
                <w:b/>
                <w:noProof/>
                <w:sz w:val="20"/>
                <w:szCs w:val="20"/>
              </w:rPr>
            </w:pPr>
          </w:p>
        </w:tc>
        <w:tc>
          <w:tcPr>
            <w:tcW w:w="550"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r>
      <w:tr w:rsidR="00E004A2" w:rsidRPr="00E004A2" w:rsidTr="00024FCB">
        <w:tc>
          <w:tcPr>
            <w:tcW w:w="550" w:type="dxa"/>
          </w:tcPr>
          <w:p w:rsidR="00E004A2" w:rsidRPr="00E004A2" w:rsidRDefault="00E004A2" w:rsidP="00E004A2">
            <w:pPr>
              <w:rPr>
                <w:b/>
                <w:noProof/>
                <w:sz w:val="20"/>
                <w:szCs w:val="20"/>
              </w:rPr>
            </w:pPr>
            <w:r w:rsidRPr="00E004A2">
              <w:rPr>
                <w:b/>
                <w:noProof/>
                <w:sz w:val="20"/>
                <w:szCs w:val="20"/>
              </w:rPr>
              <w:t>…</w:t>
            </w:r>
          </w:p>
        </w:tc>
        <w:tc>
          <w:tcPr>
            <w:tcW w:w="550" w:type="dxa"/>
          </w:tcPr>
          <w:p w:rsidR="00E004A2" w:rsidRPr="00E004A2" w:rsidRDefault="00E004A2" w:rsidP="00E004A2">
            <w:pPr>
              <w:rPr>
                <w:b/>
                <w:noProof/>
                <w:sz w:val="20"/>
                <w:szCs w:val="20"/>
              </w:rPr>
            </w:pPr>
          </w:p>
        </w:tc>
        <w:tc>
          <w:tcPr>
            <w:tcW w:w="550" w:type="dxa"/>
          </w:tcPr>
          <w:p w:rsidR="00E004A2" w:rsidRPr="00E004A2" w:rsidRDefault="00E004A2" w:rsidP="00E004A2">
            <w:pPr>
              <w:rPr>
                <w:b/>
                <w:noProof/>
                <w:sz w:val="20"/>
                <w:szCs w:val="20"/>
              </w:rPr>
            </w:pPr>
          </w:p>
        </w:tc>
        <w:tc>
          <w:tcPr>
            <w:tcW w:w="550" w:type="dxa"/>
          </w:tcPr>
          <w:p w:rsidR="00E004A2" w:rsidRPr="00E004A2" w:rsidRDefault="00E004A2" w:rsidP="00E004A2">
            <w:pPr>
              <w:rPr>
                <w:b/>
                <w:noProof/>
                <w:sz w:val="20"/>
                <w:szCs w:val="20"/>
              </w:rPr>
            </w:pPr>
          </w:p>
        </w:tc>
        <w:tc>
          <w:tcPr>
            <w:tcW w:w="550"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r>
      <w:tr w:rsidR="00E004A2" w:rsidRPr="00E004A2" w:rsidTr="00024FCB">
        <w:tc>
          <w:tcPr>
            <w:tcW w:w="550" w:type="dxa"/>
          </w:tcPr>
          <w:p w:rsidR="00E004A2" w:rsidRPr="00E004A2" w:rsidRDefault="00E004A2" w:rsidP="00E004A2">
            <w:pPr>
              <w:rPr>
                <w:b/>
                <w:noProof/>
                <w:sz w:val="20"/>
                <w:szCs w:val="20"/>
                <w:lang w:val="en-US"/>
              </w:rPr>
            </w:pPr>
          </w:p>
        </w:tc>
        <w:tc>
          <w:tcPr>
            <w:tcW w:w="550" w:type="dxa"/>
          </w:tcPr>
          <w:p w:rsidR="00E004A2" w:rsidRPr="00E004A2" w:rsidRDefault="00E004A2" w:rsidP="00E004A2">
            <w:pPr>
              <w:rPr>
                <w:b/>
                <w:noProof/>
                <w:sz w:val="20"/>
                <w:szCs w:val="20"/>
              </w:rPr>
            </w:pPr>
            <w:r w:rsidRPr="00E004A2">
              <w:rPr>
                <w:b/>
                <w:noProof/>
                <w:sz w:val="20"/>
                <w:szCs w:val="20"/>
              </w:rPr>
              <w:t>Итого</w:t>
            </w:r>
          </w:p>
        </w:tc>
        <w:tc>
          <w:tcPr>
            <w:tcW w:w="550" w:type="dxa"/>
          </w:tcPr>
          <w:p w:rsidR="00E004A2" w:rsidRPr="00E004A2" w:rsidRDefault="00E004A2" w:rsidP="00E004A2">
            <w:pPr>
              <w:rPr>
                <w:b/>
                <w:noProof/>
                <w:sz w:val="20"/>
                <w:szCs w:val="20"/>
              </w:rPr>
            </w:pPr>
          </w:p>
        </w:tc>
        <w:tc>
          <w:tcPr>
            <w:tcW w:w="550" w:type="dxa"/>
          </w:tcPr>
          <w:p w:rsidR="00E004A2" w:rsidRPr="00E004A2" w:rsidRDefault="00E004A2" w:rsidP="00E004A2">
            <w:pPr>
              <w:rPr>
                <w:b/>
                <w:noProof/>
                <w:sz w:val="20"/>
                <w:szCs w:val="20"/>
              </w:rPr>
            </w:pPr>
          </w:p>
        </w:tc>
        <w:tc>
          <w:tcPr>
            <w:tcW w:w="550"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c>
          <w:tcPr>
            <w:tcW w:w="551" w:type="dxa"/>
          </w:tcPr>
          <w:p w:rsidR="00E004A2" w:rsidRPr="00E004A2" w:rsidRDefault="00E004A2" w:rsidP="00E004A2">
            <w:pPr>
              <w:rPr>
                <w:b/>
                <w:noProof/>
                <w:sz w:val="20"/>
                <w:szCs w:val="20"/>
              </w:rPr>
            </w:pPr>
          </w:p>
        </w:tc>
      </w:tr>
    </w:tbl>
    <w:p w:rsidR="00E004A2" w:rsidRPr="00E004A2" w:rsidRDefault="00E004A2" w:rsidP="00E004A2">
      <w:pPr>
        <w:rPr>
          <w:b/>
          <w:noProof/>
          <w:sz w:val="20"/>
          <w:szCs w:val="20"/>
        </w:rPr>
      </w:pPr>
    </w:p>
    <w:tbl>
      <w:tblPr>
        <w:tblW w:w="4809" w:type="pct"/>
        <w:tblInd w:w="70" w:type="dxa"/>
        <w:tblCellMar>
          <w:left w:w="0" w:type="dxa"/>
          <w:right w:w="0" w:type="dxa"/>
        </w:tblCellMar>
        <w:tblLook w:val="0000" w:firstRow="0" w:lastRow="0" w:firstColumn="0" w:lastColumn="0" w:noHBand="0" w:noVBand="0"/>
      </w:tblPr>
      <w:tblGrid>
        <w:gridCol w:w="4696"/>
        <w:gridCol w:w="691"/>
        <w:gridCol w:w="4679"/>
      </w:tblGrid>
      <w:tr w:rsidR="00E004A2" w:rsidRPr="00E004A2" w:rsidTr="00024FCB">
        <w:trPr>
          <w:trHeight w:val="604"/>
        </w:trPr>
        <w:tc>
          <w:tcPr>
            <w:tcW w:w="2333" w:type="pct"/>
          </w:tcPr>
          <w:p w:rsidR="00E004A2" w:rsidRPr="00E004A2" w:rsidRDefault="00E004A2" w:rsidP="00E004A2">
            <w:pPr>
              <w:snapToGrid w:val="0"/>
              <w:spacing w:before="40" w:after="80"/>
              <w:jc w:val="center"/>
              <w:rPr>
                <w:b/>
                <w:noProof/>
                <w:sz w:val="18"/>
                <w:szCs w:val="18"/>
              </w:rPr>
            </w:pPr>
            <w:r w:rsidRPr="00E004A2">
              <w:rPr>
                <w:b/>
                <w:noProof/>
                <w:color w:val="0070C0"/>
                <w:sz w:val="18"/>
                <w:szCs w:val="18"/>
              </w:rPr>
              <w:t>ОТ ЗАКАЗЧИКА</w:t>
            </w:r>
          </w:p>
          <w:p w:rsidR="00E004A2" w:rsidRPr="00E004A2" w:rsidRDefault="00E004A2" w:rsidP="00E004A2">
            <w:pPr>
              <w:snapToGrid w:val="0"/>
              <w:spacing w:before="40" w:after="80"/>
              <w:jc w:val="center"/>
              <w:rPr>
                <w:b/>
                <w:noProof/>
                <w:sz w:val="18"/>
                <w:szCs w:val="18"/>
              </w:rPr>
            </w:pPr>
          </w:p>
        </w:tc>
        <w:tc>
          <w:tcPr>
            <w:tcW w:w="343" w:type="pct"/>
          </w:tcPr>
          <w:p w:rsidR="00E004A2" w:rsidRPr="00E004A2" w:rsidRDefault="00E004A2" w:rsidP="00E004A2">
            <w:pPr>
              <w:snapToGrid w:val="0"/>
              <w:spacing w:before="40" w:after="80"/>
              <w:jc w:val="center"/>
              <w:rPr>
                <w:b/>
                <w:noProof/>
                <w:sz w:val="18"/>
                <w:szCs w:val="18"/>
              </w:rPr>
            </w:pPr>
          </w:p>
        </w:tc>
        <w:tc>
          <w:tcPr>
            <w:tcW w:w="2324" w:type="pct"/>
            <w:shd w:val="clear" w:color="auto" w:fill="auto"/>
          </w:tcPr>
          <w:p w:rsidR="00E004A2" w:rsidRPr="00E004A2" w:rsidRDefault="00E004A2" w:rsidP="00E004A2">
            <w:pPr>
              <w:snapToGrid w:val="0"/>
              <w:spacing w:before="40" w:after="80"/>
              <w:jc w:val="center"/>
              <w:rPr>
                <w:b/>
                <w:noProof/>
                <w:color w:val="0070C0"/>
                <w:sz w:val="18"/>
                <w:szCs w:val="18"/>
              </w:rPr>
            </w:pPr>
            <w:r w:rsidRPr="00E004A2">
              <w:rPr>
                <w:b/>
                <w:noProof/>
                <w:color w:val="0070C0"/>
                <w:sz w:val="18"/>
                <w:szCs w:val="18"/>
              </w:rPr>
              <w:t>ОТ ИСПОЛНИТЕЛЯ</w:t>
            </w:r>
          </w:p>
          <w:p w:rsidR="00E004A2" w:rsidRPr="00E004A2" w:rsidRDefault="00E004A2" w:rsidP="00E004A2">
            <w:pPr>
              <w:tabs>
                <w:tab w:val="center" w:pos="4677"/>
                <w:tab w:val="right" w:pos="9355"/>
              </w:tabs>
              <w:spacing w:before="40" w:after="80"/>
              <w:jc w:val="center"/>
              <w:rPr>
                <w:b/>
                <w:noProof/>
                <w:sz w:val="18"/>
                <w:szCs w:val="18"/>
              </w:rPr>
            </w:pPr>
          </w:p>
        </w:tc>
      </w:tr>
      <w:tr w:rsidR="00E004A2" w:rsidRPr="00E004A2" w:rsidTr="00024FCB">
        <w:tc>
          <w:tcPr>
            <w:tcW w:w="2333" w:type="pct"/>
          </w:tcPr>
          <w:p w:rsidR="00E004A2" w:rsidRPr="00E004A2" w:rsidRDefault="00E004A2" w:rsidP="00E004A2">
            <w:pPr>
              <w:tabs>
                <w:tab w:val="center" w:pos="4677"/>
                <w:tab w:val="right" w:pos="9355"/>
              </w:tabs>
              <w:snapToGrid w:val="0"/>
              <w:spacing w:before="40" w:after="80"/>
              <w:jc w:val="center"/>
              <w:rPr>
                <w:b/>
                <w:noProof/>
                <w:sz w:val="18"/>
                <w:szCs w:val="18"/>
              </w:rPr>
            </w:pPr>
            <w:r w:rsidRPr="00E004A2">
              <w:rPr>
                <w:b/>
                <w:sz w:val="20"/>
                <w:szCs w:val="20"/>
              </w:rPr>
              <w:t>ЗАО "ЮКЖД"</w:t>
            </w:r>
          </w:p>
        </w:tc>
        <w:tc>
          <w:tcPr>
            <w:tcW w:w="343" w:type="pct"/>
          </w:tcPr>
          <w:p w:rsidR="00E004A2" w:rsidRPr="00E004A2" w:rsidRDefault="00E004A2" w:rsidP="00E004A2">
            <w:pPr>
              <w:tabs>
                <w:tab w:val="center" w:pos="4677"/>
                <w:tab w:val="right" w:pos="9355"/>
              </w:tabs>
              <w:snapToGrid w:val="0"/>
              <w:spacing w:before="40" w:after="80"/>
              <w:jc w:val="center"/>
              <w:rPr>
                <w:noProof/>
                <w:sz w:val="18"/>
                <w:szCs w:val="18"/>
              </w:rPr>
            </w:pPr>
          </w:p>
        </w:tc>
        <w:tc>
          <w:tcPr>
            <w:tcW w:w="2324" w:type="pct"/>
            <w:shd w:val="clear" w:color="auto" w:fill="auto"/>
          </w:tcPr>
          <w:p w:rsidR="00E004A2" w:rsidRPr="00E004A2" w:rsidRDefault="00E004A2" w:rsidP="00E004A2">
            <w:pPr>
              <w:tabs>
                <w:tab w:val="center" w:pos="4677"/>
                <w:tab w:val="right" w:pos="9355"/>
              </w:tabs>
              <w:spacing w:before="40" w:after="80"/>
              <w:jc w:val="center"/>
              <w:rPr>
                <w:b/>
                <w:noProof/>
                <w:sz w:val="18"/>
                <w:szCs w:val="18"/>
              </w:rPr>
            </w:pPr>
          </w:p>
        </w:tc>
      </w:tr>
      <w:tr w:rsidR="00E004A2" w:rsidRPr="00E004A2" w:rsidTr="00024FCB">
        <w:tc>
          <w:tcPr>
            <w:tcW w:w="2333" w:type="pct"/>
          </w:tcPr>
          <w:p w:rsidR="00E004A2" w:rsidRPr="00E004A2" w:rsidRDefault="00E004A2" w:rsidP="00024FCB">
            <w:pPr>
              <w:pBdr>
                <w:bottom w:val="single" w:sz="12" w:space="1" w:color="auto"/>
              </w:pBdr>
              <w:suppressAutoHyphens/>
              <w:snapToGrid w:val="0"/>
              <w:spacing w:before="40" w:after="80"/>
              <w:jc w:val="center"/>
              <w:rPr>
                <w:sz w:val="18"/>
                <w:szCs w:val="18"/>
                <w:lang w:eastAsia="ar-SA"/>
              </w:rPr>
            </w:pPr>
          </w:p>
          <w:p w:rsidR="00E004A2" w:rsidRPr="00E004A2" w:rsidRDefault="00E004A2" w:rsidP="00E004A2">
            <w:pPr>
              <w:tabs>
                <w:tab w:val="center" w:pos="4677"/>
                <w:tab w:val="right" w:pos="9355"/>
              </w:tabs>
              <w:snapToGrid w:val="0"/>
              <w:spacing w:before="40" w:after="80"/>
              <w:jc w:val="center"/>
              <w:rPr>
                <w:noProof/>
                <w:sz w:val="20"/>
                <w:szCs w:val="20"/>
              </w:rPr>
            </w:pPr>
            <w:r w:rsidRPr="00E004A2">
              <w:rPr>
                <w:noProof/>
                <w:sz w:val="20"/>
                <w:szCs w:val="20"/>
              </w:rPr>
              <w:t>Мельников А.В.</w:t>
            </w:r>
          </w:p>
          <w:p w:rsidR="00E004A2" w:rsidRPr="00E004A2" w:rsidRDefault="00E004A2" w:rsidP="00E004A2">
            <w:pPr>
              <w:tabs>
                <w:tab w:val="center" w:pos="4677"/>
                <w:tab w:val="right" w:pos="9355"/>
              </w:tabs>
              <w:snapToGrid w:val="0"/>
              <w:spacing w:before="40" w:after="80"/>
              <w:jc w:val="center"/>
              <w:rPr>
                <w:noProof/>
                <w:sz w:val="20"/>
                <w:szCs w:val="20"/>
              </w:rPr>
            </w:pPr>
            <w:r w:rsidRPr="00E004A2">
              <w:rPr>
                <w:noProof/>
                <w:sz w:val="20"/>
                <w:szCs w:val="20"/>
              </w:rPr>
              <w:t>Генеральный директор</w:t>
            </w:r>
          </w:p>
          <w:p w:rsidR="00E004A2" w:rsidRPr="00E004A2" w:rsidRDefault="00E004A2" w:rsidP="00E004A2">
            <w:pPr>
              <w:spacing w:before="40" w:after="80"/>
              <w:jc w:val="center"/>
              <w:rPr>
                <w:noProof/>
                <w:sz w:val="18"/>
                <w:szCs w:val="18"/>
              </w:rPr>
            </w:pPr>
            <w:r w:rsidRPr="00E004A2">
              <w:rPr>
                <w:noProof/>
                <w:color w:val="000000"/>
                <w:sz w:val="18"/>
                <w:szCs w:val="18"/>
              </w:rPr>
              <w:t xml:space="preserve">              </w:t>
            </w:r>
            <w:r w:rsidRPr="00E004A2">
              <w:rPr>
                <w:noProof/>
                <w:sz w:val="18"/>
                <w:szCs w:val="18"/>
              </w:rPr>
              <w:t xml:space="preserve">    </w:t>
            </w:r>
          </w:p>
          <w:p w:rsidR="00E004A2" w:rsidRPr="00E004A2" w:rsidRDefault="00E004A2" w:rsidP="00E004A2">
            <w:pPr>
              <w:spacing w:before="40" w:after="80"/>
              <w:jc w:val="center"/>
              <w:rPr>
                <w:noProof/>
                <w:sz w:val="18"/>
                <w:szCs w:val="18"/>
              </w:rPr>
            </w:pPr>
            <w:r w:rsidRPr="00E004A2">
              <w:rPr>
                <w:noProof/>
                <w:sz w:val="18"/>
                <w:szCs w:val="18"/>
              </w:rPr>
              <w:t>М.П.</w:t>
            </w:r>
          </w:p>
        </w:tc>
        <w:tc>
          <w:tcPr>
            <w:tcW w:w="343" w:type="pct"/>
          </w:tcPr>
          <w:p w:rsidR="00E004A2" w:rsidRPr="00E004A2" w:rsidRDefault="00E004A2" w:rsidP="00E004A2">
            <w:pPr>
              <w:snapToGrid w:val="0"/>
              <w:spacing w:before="40" w:after="80"/>
              <w:jc w:val="center"/>
              <w:rPr>
                <w:b/>
                <w:caps/>
                <w:noProof/>
                <w:sz w:val="18"/>
                <w:szCs w:val="18"/>
              </w:rPr>
            </w:pPr>
          </w:p>
        </w:tc>
        <w:tc>
          <w:tcPr>
            <w:tcW w:w="2324" w:type="pct"/>
            <w:shd w:val="clear" w:color="auto" w:fill="auto"/>
          </w:tcPr>
          <w:p w:rsidR="00E004A2" w:rsidRPr="00E004A2" w:rsidRDefault="00E004A2" w:rsidP="00E004A2">
            <w:pPr>
              <w:pBdr>
                <w:bottom w:val="single" w:sz="12" w:space="1" w:color="auto"/>
              </w:pBdr>
              <w:snapToGrid w:val="0"/>
              <w:spacing w:before="40" w:after="80"/>
              <w:jc w:val="center"/>
              <w:rPr>
                <w:b/>
                <w:caps/>
                <w:noProof/>
                <w:sz w:val="18"/>
                <w:szCs w:val="18"/>
              </w:rPr>
            </w:pPr>
          </w:p>
          <w:p w:rsidR="00E004A2" w:rsidRPr="00E004A2" w:rsidRDefault="00E004A2" w:rsidP="00E004A2">
            <w:pPr>
              <w:pBdr>
                <w:bottom w:val="single" w:sz="12" w:space="1" w:color="auto"/>
              </w:pBdr>
              <w:snapToGrid w:val="0"/>
              <w:spacing w:before="40" w:after="80"/>
              <w:jc w:val="center"/>
              <w:rPr>
                <w:b/>
                <w:caps/>
                <w:noProof/>
                <w:sz w:val="18"/>
                <w:szCs w:val="18"/>
              </w:rPr>
            </w:pPr>
          </w:p>
          <w:p w:rsidR="00E004A2" w:rsidRPr="00E004A2" w:rsidRDefault="00E004A2" w:rsidP="00E004A2">
            <w:pPr>
              <w:spacing w:before="40" w:after="80"/>
              <w:jc w:val="center"/>
              <w:rPr>
                <w:noProof/>
                <w:sz w:val="18"/>
                <w:szCs w:val="18"/>
              </w:rPr>
            </w:pPr>
          </w:p>
          <w:p w:rsidR="00E004A2" w:rsidRPr="00E004A2" w:rsidRDefault="00E004A2" w:rsidP="00E004A2">
            <w:pPr>
              <w:spacing w:before="40" w:after="80"/>
              <w:jc w:val="center"/>
              <w:rPr>
                <w:noProof/>
                <w:sz w:val="18"/>
                <w:szCs w:val="18"/>
              </w:rPr>
            </w:pPr>
            <w:r w:rsidRPr="00E004A2">
              <w:rPr>
                <w:noProof/>
                <w:sz w:val="18"/>
                <w:szCs w:val="18"/>
              </w:rPr>
              <w:t>М.П.</w:t>
            </w:r>
          </w:p>
        </w:tc>
      </w:tr>
    </w:tbl>
    <w:p w:rsidR="00E004A2" w:rsidRPr="00E004A2" w:rsidRDefault="00E004A2" w:rsidP="00E004A2">
      <w:pPr>
        <w:rPr>
          <w:b/>
          <w:noProof/>
          <w:sz w:val="20"/>
          <w:szCs w:val="20"/>
        </w:rPr>
      </w:pPr>
    </w:p>
    <w:p w:rsidR="00655DF8" w:rsidRPr="008D5BA3" w:rsidRDefault="00655DF8" w:rsidP="003328C3">
      <w:pPr>
        <w:tabs>
          <w:tab w:val="left" w:pos="8610"/>
        </w:tabs>
        <w:jc w:val="right"/>
        <w:rPr>
          <w:sz w:val="28"/>
          <w:szCs w:val="28"/>
          <w:lang w:val="hy-AM"/>
        </w:rPr>
      </w:pPr>
    </w:p>
    <w:sectPr w:rsidR="00655DF8" w:rsidRPr="008D5BA3" w:rsidSect="003328C3">
      <w:headerReference w:type="default" r:id="rId15"/>
      <w:footerReference w:type="default" r:id="rId16"/>
      <w:pgSz w:w="11906" w:h="16838" w:code="9"/>
      <w:pgMar w:top="720" w:right="720" w:bottom="720" w:left="720"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0B7" w:rsidRDefault="006350B7" w:rsidP="0064449E">
      <w:r>
        <w:separator/>
      </w:r>
    </w:p>
  </w:endnote>
  <w:endnote w:type="continuationSeparator" w:id="0">
    <w:p w:rsidR="006350B7" w:rsidRDefault="006350B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harterC">
    <w:altName w:val="Arial"/>
    <w:panose1 w:val="00000000000000000000"/>
    <w:charset w:val="CC"/>
    <w:family w:val="modern"/>
    <w:notTrueType/>
    <w:pitch w:val="variable"/>
    <w:sig w:usb0="800002AF" w:usb1="1000004A" w:usb2="00000000" w:usb3="00000000" w:csb0="00000005" w:csb1="00000000"/>
  </w:font>
  <w:font w:name="Pragmatica">
    <w:altName w:val="Courier New"/>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0B7" w:rsidRDefault="006350B7">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0B7" w:rsidRDefault="006350B7">
    <w:pPr>
      <w:pStyle w:val="af6"/>
      <w:jc w:val="right"/>
    </w:pPr>
  </w:p>
  <w:p w:rsidR="006350B7" w:rsidRDefault="006350B7">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0B7" w:rsidRDefault="006350B7" w:rsidP="0064449E">
      <w:r>
        <w:separator/>
      </w:r>
    </w:p>
  </w:footnote>
  <w:footnote w:type="continuationSeparator" w:id="0">
    <w:p w:rsidR="006350B7" w:rsidRDefault="006350B7" w:rsidP="0064449E">
      <w:r>
        <w:continuationSeparator/>
      </w:r>
    </w:p>
  </w:footnote>
  <w:footnote w:id="1">
    <w:p w:rsidR="006350B7" w:rsidRPr="00BC3B08" w:rsidRDefault="006350B7" w:rsidP="000C1C0A">
      <w:pPr>
        <w:pStyle w:val="ab"/>
        <w:jc w:val="both"/>
        <w:rPr>
          <w:rFonts w:ascii="Verdana" w:hAnsi="Verdana"/>
          <w:sz w:val="16"/>
          <w:szCs w:val="16"/>
        </w:rPr>
      </w:pPr>
      <w:r w:rsidRPr="00BC3B08">
        <w:rPr>
          <w:rStyle w:val="aa"/>
          <w:rFonts w:ascii="Verdana" w:hAnsi="Verdana"/>
          <w:sz w:val="16"/>
          <w:szCs w:val="16"/>
        </w:rPr>
        <w:footnoteRef/>
      </w:r>
      <w:r w:rsidRPr="00BC3B08">
        <w:rPr>
          <w:rFonts w:ascii="Verdana" w:hAnsi="Verdana"/>
          <w:sz w:val="16"/>
          <w:szCs w:val="16"/>
        </w:rPr>
        <w:t xml:space="preserve"> Ликвидационная стоимость для Объекта оценки должна быть определена для двух вариантов (допущений): 1) все составные активы Объекта оценки реализуются одним лотом; 2) все составные активы Объекта оценки реализуются по отдельности.</w:t>
      </w:r>
    </w:p>
    <w:p w:rsidR="006350B7" w:rsidRDefault="006350B7" w:rsidP="000C1C0A">
      <w:pPr>
        <w:pStyle w:val="ab"/>
      </w:pPr>
    </w:p>
  </w:footnote>
  <w:footnote w:id="2">
    <w:p w:rsidR="006350B7" w:rsidRPr="00205C38" w:rsidRDefault="006350B7" w:rsidP="0011301D">
      <w:pPr>
        <w:pStyle w:val="ab"/>
        <w:ind w:left="283"/>
        <w:rPr>
          <w:i/>
        </w:rPr>
      </w:pPr>
      <w:r>
        <w:rPr>
          <w:rStyle w:val="aa"/>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3">
    <w:p w:rsidR="006350B7" w:rsidRDefault="006350B7"/>
    <w:p w:rsidR="006350B7" w:rsidRDefault="006350B7" w:rsidP="007068E8">
      <w:pPr>
        <w:pStyle w:val="ab"/>
        <w:jc w:val="both"/>
      </w:pPr>
    </w:p>
  </w:footnote>
  <w:footnote w:id="4">
    <w:p w:rsidR="006350B7" w:rsidRPr="00A71439" w:rsidRDefault="006350B7" w:rsidP="00E004A2">
      <w:pPr>
        <w:pStyle w:val="ab"/>
        <w:rPr>
          <w:sz w:val="16"/>
          <w:szCs w:val="16"/>
        </w:rPr>
      </w:pPr>
      <w:r w:rsidRPr="007A0E8E">
        <w:rPr>
          <w:rStyle w:val="aa"/>
          <w:sz w:val="16"/>
          <w:szCs w:val="16"/>
        </w:rPr>
        <w:footnoteRef/>
      </w:r>
      <w:r w:rsidRPr="00A71439">
        <w:rPr>
          <w:sz w:val="16"/>
          <w:szCs w:val="16"/>
        </w:rPr>
        <w:t xml:space="preserve"> </w:t>
      </w:r>
      <w:r>
        <w:rPr>
          <w:sz w:val="16"/>
          <w:szCs w:val="16"/>
        </w:rPr>
        <w:t>Ликвидационная</w:t>
      </w:r>
      <w:r w:rsidRPr="00A71439">
        <w:rPr>
          <w:sz w:val="16"/>
          <w:szCs w:val="16"/>
        </w:rPr>
        <w:t xml:space="preserve"> стоимость для Объекта оценки должна быть определена для двух вариантов (допущений): 1. все </w:t>
      </w:r>
      <w:r>
        <w:rPr>
          <w:sz w:val="16"/>
          <w:szCs w:val="16"/>
        </w:rPr>
        <w:t xml:space="preserve">составные </w:t>
      </w:r>
      <w:r w:rsidRPr="00A71439">
        <w:rPr>
          <w:sz w:val="16"/>
          <w:szCs w:val="16"/>
        </w:rPr>
        <w:t xml:space="preserve">активы </w:t>
      </w:r>
      <w:r>
        <w:rPr>
          <w:sz w:val="16"/>
          <w:szCs w:val="16"/>
        </w:rPr>
        <w:t>Объекта оценки реализуются одним лотом;</w:t>
      </w:r>
      <w:r w:rsidRPr="00A71439">
        <w:rPr>
          <w:sz w:val="16"/>
          <w:szCs w:val="16"/>
        </w:rPr>
        <w:t xml:space="preserve"> 2. все </w:t>
      </w:r>
      <w:r>
        <w:rPr>
          <w:sz w:val="16"/>
          <w:szCs w:val="16"/>
        </w:rPr>
        <w:t>составные активы Объекта оценки реализуются по отдельности.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0B7" w:rsidRDefault="006350B7">
    <w:pPr>
      <w:pStyle w:val="af4"/>
      <w:jc w:val="center"/>
    </w:pPr>
    <w:r>
      <w:fldChar w:fldCharType="begin"/>
    </w:r>
    <w:r>
      <w:instrText xml:space="preserve"> PAGE   \* MERGEFORMAT </w:instrText>
    </w:r>
    <w:r>
      <w:fldChar w:fldCharType="separate"/>
    </w:r>
    <w:r>
      <w:rPr>
        <w:noProof/>
      </w:rPr>
      <w:t>7</w:t>
    </w:r>
    <w:r>
      <w:fldChar w:fldCharType="end"/>
    </w:r>
  </w:p>
  <w:p w:rsidR="006350B7" w:rsidRDefault="006350B7">
    <w:pPr>
      <w:pStyle w:val="af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0B7" w:rsidRDefault="006350B7">
    <w:pPr>
      <w:pStyle w:val="af4"/>
      <w:jc w:val="center"/>
    </w:pPr>
    <w:r>
      <w:fldChar w:fldCharType="begin"/>
    </w:r>
    <w:r>
      <w:instrText xml:space="preserve"> PAGE   \* MERGEFORMAT </w:instrText>
    </w:r>
    <w:r>
      <w:fldChar w:fldCharType="separate"/>
    </w:r>
    <w:r w:rsidR="00AB3A92">
      <w:rPr>
        <w:noProof/>
      </w:rPr>
      <w:t>37</w:t>
    </w:r>
    <w:r>
      <w:fldChar w:fldCharType="end"/>
    </w:r>
  </w:p>
  <w:p w:rsidR="006350B7" w:rsidRDefault="006350B7">
    <w:pPr>
      <w:pStyle w:val="af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0B7" w:rsidRDefault="006350B7">
    <w:pPr>
      <w:pStyle w:val="af4"/>
      <w:jc w:val="center"/>
    </w:pPr>
    <w:r>
      <w:fldChar w:fldCharType="begin"/>
    </w:r>
    <w:r>
      <w:instrText xml:space="preserve"> PAGE   \* MERGEFORMAT </w:instrText>
    </w:r>
    <w:r>
      <w:fldChar w:fldCharType="separate"/>
    </w:r>
    <w:r w:rsidR="00AB3A92">
      <w:rPr>
        <w:noProof/>
      </w:rPr>
      <w:t>5</w:t>
    </w:r>
    <w:r>
      <w:fldChar w:fldCharType="end"/>
    </w:r>
  </w:p>
  <w:p w:rsidR="006350B7" w:rsidRPr="00345A79" w:rsidRDefault="006350B7" w:rsidP="00866831">
    <w:pPr>
      <w:pStyle w:val="af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0B7" w:rsidRDefault="006350B7">
    <w:pPr>
      <w:pStyle w:val="af4"/>
      <w:jc w:val="center"/>
    </w:pPr>
  </w:p>
  <w:p w:rsidR="006350B7" w:rsidRDefault="006350B7" w:rsidP="00866831">
    <w:pPr>
      <w:pStyle w:val="af4"/>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0B7" w:rsidRDefault="006350B7">
    <w:pPr>
      <w:pStyle w:val="af4"/>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3E65A3E"/>
    <w:styleLink w:val="181"/>
    <w:lvl w:ilvl="0">
      <w:start w:val="1"/>
      <w:numFmt w:val="russianLower"/>
      <w:pStyle w:val="5"/>
      <w:lvlText w:val="%1)."/>
      <w:lvlJc w:val="left"/>
      <w:pPr>
        <w:ind w:left="1492" w:hanging="360"/>
      </w:pPr>
      <w:rPr>
        <w:rFonts w:ascii="Times New Roman" w:hAnsi="Times New Roman" w:hint="default"/>
        <w:b w:val="0"/>
        <w:i w:val="0"/>
        <w:sz w:val="22"/>
      </w:rPr>
    </w:lvl>
  </w:abstractNum>
  <w:abstractNum w:abstractNumId="1" w15:restartNumberingAfterBreak="0">
    <w:nsid w:val="FFFFFF88"/>
    <w:multiLevelType w:val="singleLevel"/>
    <w:tmpl w:val="1C02D1A2"/>
    <w:styleLink w:val="171"/>
    <w:lvl w:ilvl="0">
      <w:start w:val="1"/>
      <w:numFmt w:val="decimal"/>
      <w:pStyle w:val="a"/>
      <w:lvlText w:val="%1."/>
      <w:lvlJc w:val="left"/>
      <w:pPr>
        <w:tabs>
          <w:tab w:val="num" w:pos="567"/>
        </w:tabs>
        <w:ind w:left="567" w:hanging="567"/>
      </w:pPr>
    </w:lvl>
  </w:abstractNum>
  <w:abstractNum w:abstractNumId="2"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3"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1914763"/>
    <w:multiLevelType w:val="multilevel"/>
    <w:tmpl w:val="E85CB496"/>
    <w:styleLink w:val="13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19313DB"/>
    <w:multiLevelType w:val="multilevel"/>
    <w:tmpl w:val="0419001F"/>
    <w:styleLink w:val="551"/>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2760F6C"/>
    <w:multiLevelType w:val="multilevel"/>
    <w:tmpl w:val="0419001F"/>
    <w:styleLink w:val="271"/>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8A070E"/>
    <w:multiLevelType w:val="multilevel"/>
    <w:tmpl w:val="A808A7A2"/>
    <w:styleLink w:val="71"/>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15:restartNumberingAfterBreak="0">
    <w:nsid w:val="03464FD5"/>
    <w:multiLevelType w:val="multilevel"/>
    <w:tmpl w:val="0419001F"/>
    <w:styleLink w:val="59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3C70B6F"/>
    <w:multiLevelType w:val="multilevel"/>
    <w:tmpl w:val="0419001F"/>
    <w:styleLink w:val="46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4AB39C2"/>
    <w:multiLevelType w:val="multilevel"/>
    <w:tmpl w:val="0419001F"/>
    <w:styleLink w:val="52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66B7565"/>
    <w:multiLevelType w:val="multilevel"/>
    <w:tmpl w:val="0419001F"/>
    <w:numStyleLink w:val="64"/>
  </w:abstractNum>
  <w:abstractNum w:abstractNumId="12" w15:restartNumberingAfterBreak="0">
    <w:nsid w:val="08253384"/>
    <w:multiLevelType w:val="multilevel"/>
    <w:tmpl w:val="0419001F"/>
    <w:styleLink w:val="65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2970F7"/>
    <w:multiLevelType w:val="multilevel"/>
    <w:tmpl w:val="0419001F"/>
    <w:styleLink w:val="50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7E459A"/>
    <w:multiLevelType w:val="multilevel"/>
    <w:tmpl w:val="0419001F"/>
    <w:styleLink w:val="62"/>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BE32E5E"/>
    <w:multiLevelType w:val="multilevel"/>
    <w:tmpl w:val="0419001F"/>
    <w:styleLink w:val="43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3201F5"/>
    <w:multiLevelType w:val="multilevel"/>
    <w:tmpl w:val="0419001F"/>
    <w:styleLink w:val="22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747F55"/>
    <w:multiLevelType w:val="multilevel"/>
    <w:tmpl w:val="5F76D0FC"/>
    <w:styleLink w:val="410"/>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0DBD31DC"/>
    <w:multiLevelType w:val="multilevel"/>
    <w:tmpl w:val="0419001F"/>
    <w:styleLink w:val="53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FBB2A93"/>
    <w:multiLevelType w:val="multilevel"/>
    <w:tmpl w:val="0419001F"/>
    <w:numStyleLink w:val="61"/>
  </w:abstractNum>
  <w:abstractNum w:abstractNumId="20" w15:restartNumberingAfterBreak="0">
    <w:nsid w:val="131D660B"/>
    <w:multiLevelType w:val="hybridMultilevel"/>
    <w:tmpl w:val="6DFCEB54"/>
    <w:styleLink w:val="161"/>
    <w:lvl w:ilvl="0" w:tplc="5C2A2CC2">
      <w:start w:val="1"/>
      <w:numFmt w:val="bullet"/>
      <w:pStyle w:val="a0"/>
      <w:lvlText w:val=""/>
      <w:lvlJc w:val="left"/>
      <w:pPr>
        <w:ind w:left="2000" w:hanging="360"/>
      </w:pPr>
      <w:rPr>
        <w:rFonts w:ascii="Wingdings" w:hAnsi="Wingdings" w:hint="default"/>
      </w:rPr>
    </w:lvl>
    <w:lvl w:ilvl="1" w:tplc="59A8ECCE">
      <w:start w:val="1"/>
      <w:numFmt w:val="bullet"/>
      <w:lvlText w:val="o"/>
      <w:lvlJc w:val="left"/>
      <w:pPr>
        <w:ind w:left="2720" w:hanging="360"/>
      </w:pPr>
      <w:rPr>
        <w:rFonts w:ascii="Courier New" w:hAnsi="Courier New" w:cs="Courier New" w:hint="default"/>
      </w:rPr>
    </w:lvl>
    <w:lvl w:ilvl="2" w:tplc="36048E6E" w:tentative="1">
      <w:start w:val="1"/>
      <w:numFmt w:val="bullet"/>
      <w:lvlText w:val=""/>
      <w:lvlJc w:val="left"/>
      <w:pPr>
        <w:ind w:left="3440" w:hanging="360"/>
      </w:pPr>
      <w:rPr>
        <w:rFonts w:ascii="Wingdings" w:hAnsi="Wingdings" w:hint="default"/>
      </w:rPr>
    </w:lvl>
    <w:lvl w:ilvl="3" w:tplc="AD644C42" w:tentative="1">
      <w:start w:val="1"/>
      <w:numFmt w:val="bullet"/>
      <w:lvlText w:val=""/>
      <w:lvlJc w:val="left"/>
      <w:pPr>
        <w:ind w:left="4160" w:hanging="360"/>
      </w:pPr>
      <w:rPr>
        <w:rFonts w:ascii="Symbol" w:hAnsi="Symbol" w:hint="default"/>
      </w:rPr>
    </w:lvl>
    <w:lvl w:ilvl="4" w:tplc="0C045B28" w:tentative="1">
      <w:start w:val="1"/>
      <w:numFmt w:val="bullet"/>
      <w:lvlText w:val="o"/>
      <w:lvlJc w:val="left"/>
      <w:pPr>
        <w:ind w:left="4880" w:hanging="360"/>
      </w:pPr>
      <w:rPr>
        <w:rFonts w:ascii="Courier New" w:hAnsi="Courier New" w:cs="Courier New" w:hint="default"/>
      </w:rPr>
    </w:lvl>
    <w:lvl w:ilvl="5" w:tplc="6792E702" w:tentative="1">
      <w:start w:val="1"/>
      <w:numFmt w:val="bullet"/>
      <w:lvlText w:val=""/>
      <w:lvlJc w:val="left"/>
      <w:pPr>
        <w:ind w:left="5600" w:hanging="360"/>
      </w:pPr>
      <w:rPr>
        <w:rFonts w:ascii="Wingdings" w:hAnsi="Wingdings" w:hint="default"/>
      </w:rPr>
    </w:lvl>
    <w:lvl w:ilvl="6" w:tplc="D87A7418" w:tentative="1">
      <w:start w:val="1"/>
      <w:numFmt w:val="bullet"/>
      <w:lvlText w:val=""/>
      <w:lvlJc w:val="left"/>
      <w:pPr>
        <w:ind w:left="6320" w:hanging="360"/>
      </w:pPr>
      <w:rPr>
        <w:rFonts w:ascii="Symbol" w:hAnsi="Symbol" w:hint="default"/>
      </w:rPr>
    </w:lvl>
    <w:lvl w:ilvl="7" w:tplc="20C0D306" w:tentative="1">
      <w:start w:val="1"/>
      <w:numFmt w:val="bullet"/>
      <w:lvlText w:val="o"/>
      <w:lvlJc w:val="left"/>
      <w:pPr>
        <w:ind w:left="7040" w:hanging="360"/>
      </w:pPr>
      <w:rPr>
        <w:rFonts w:ascii="Courier New" w:hAnsi="Courier New" w:cs="Courier New" w:hint="default"/>
      </w:rPr>
    </w:lvl>
    <w:lvl w:ilvl="8" w:tplc="22CEC416" w:tentative="1">
      <w:start w:val="1"/>
      <w:numFmt w:val="bullet"/>
      <w:lvlText w:val=""/>
      <w:lvlJc w:val="left"/>
      <w:pPr>
        <w:ind w:left="7760" w:hanging="360"/>
      </w:pPr>
      <w:rPr>
        <w:rFonts w:ascii="Wingdings" w:hAnsi="Wingdings" w:hint="default"/>
      </w:rPr>
    </w:lvl>
  </w:abstractNum>
  <w:abstractNum w:abstractNumId="21" w15:restartNumberingAfterBreak="0">
    <w:nsid w:val="14897D9D"/>
    <w:multiLevelType w:val="multilevel"/>
    <w:tmpl w:val="8E8C1B22"/>
    <w:styleLink w:val="510"/>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14D31F92"/>
    <w:multiLevelType w:val="multilevel"/>
    <w:tmpl w:val="46300D4A"/>
    <w:styleLink w:val="111"/>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14E96508"/>
    <w:multiLevelType w:val="multilevel"/>
    <w:tmpl w:val="0419001F"/>
    <w:styleLink w:val="541"/>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62003E5"/>
    <w:multiLevelType w:val="multilevel"/>
    <w:tmpl w:val="0419001F"/>
    <w:styleLink w:val="48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70127C8"/>
    <w:multiLevelType w:val="multilevel"/>
    <w:tmpl w:val="0419001F"/>
    <w:styleLink w:val="40"/>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7E02C5D"/>
    <w:multiLevelType w:val="multilevel"/>
    <w:tmpl w:val="0419001F"/>
    <w:styleLink w:val="401"/>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7E03069"/>
    <w:multiLevelType w:val="hybridMultilevel"/>
    <w:tmpl w:val="79DAFCBA"/>
    <w:styleLink w:val="151"/>
    <w:lvl w:ilvl="0" w:tplc="41606F5C">
      <w:start w:val="1"/>
      <w:numFmt w:val="decimal"/>
      <w:pStyle w:val="a1"/>
      <w:lvlText w:val="%1."/>
      <w:lvlJc w:val="left"/>
      <w:pPr>
        <w:tabs>
          <w:tab w:val="num" w:pos="720"/>
        </w:tabs>
        <w:ind w:left="720" w:hanging="360"/>
      </w:pPr>
      <w:rPr>
        <w:rFonts w:hint="default"/>
      </w:rPr>
    </w:lvl>
    <w:lvl w:ilvl="1" w:tplc="8990C446" w:tentative="1">
      <w:start w:val="1"/>
      <w:numFmt w:val="lowerLetter"/>
      <w:lvlText w:val="%2."/>
      <w:lvlJc w:val="left"/>
      <w:pPr>
        <w:tabs>
          <w:tab w:val="num" w:pos="1440"/>
        </w:tabs>
        <w:ind w:left="1440" w:hanging="360"/>
      </w:pPr>
    </w:lvl>
    <w:lvl w:ilvl="2" w:tplc="40A6A4F0" w:tentative="1">
      <w:start w:val="1"/>
      <w:numFmt w:val="lowerRoman"/>
      <w:lvlText w:val="%3."/>
      <w:lvlJc w:val="right"/>
      <w:pPr>
        <w:tabs>
          <w:tab w:val="num" w:pos="2160"/>
        </w:tabs>
        <w:ind w:left="2160" w:hanging="180"/>
      </w:pPr>
    </w:lvl>
    <w:lvl w:ilvl="3" w:tplc="37A29DFA" w:tentative="1">
      <w:start w:val="1"/>
      <w:numFmt w:val="decimal"/>
      <w:lvlText w:val="%4."/>
      <w:lvlJc w:val="left"/>
      <w:pPr>
        <w:tabs>
          <w:tab w:val="num" w:pos="2880"/>
        </w:tabs>
        <w:ind w:left="2880" w:hanging="360"/>
      </w:pPr>
    </w:lvl>
    <w:lvl w:ilvl="4" w:tplc="163A33F8" w:tentative="1">
      <w:start w:val="1"/>
      <w:numFmt w:val="lowerLetter"/>
      <w:lvlText w:val="%5."/>
      <w:lvlJc w:val="left"/>
      <w:pPr>
        <w:tabs>
          <w:tab w:val="num" w:pos="3600"/>
        </w:tabs>
        <w:ind w:left="3600" w:hanging="360"/>
      </w:pPr>
    </w:lvl>
    <w:lvl w:ilvl="5" w:tplc="3D30E04A" w:tentative="1">
      <w:start w:val="1"/>
      <w:numFmt w:val="lowerRoman"/>
      <w:lvlText w:val="%6."/>
      <w:lvlJc w:val="right"/>
      <w:pPr>
        <w:tabs>
          <w:tab w:val="num" w:pos="4320"/>
        </w:tabs>
        <w:ind w:left="4320" w:hanging="180"/>
      </w:pPr>
    </w:lvl>
    <w:lvl w:ilvl="6" w:tplc="063C6D04" w:tentative="1">
      <w:start w:val="1"/>
      <w:numFmt w:val="decimal"/>
      <w:lvlText w:val="%7."/>
      <w:lvlJc w:val="left"/>
      <w:pPr>
        <w:tabs>
          <w:tab w:val="num" w:pos="5040"/>
        </w:tabs>
        <w:ind w:left="5040" w:hanging="360"/>
      </w:pPr>
    </w:lvl>
    <w:lvl w:ilvl="7" w:tplc="9F9E08EA" w:tentative="1">
      <w:start w:val="1"/>
      <w:numFmt w:val="lowerLetter"/>
      <w:lvlText w:val="%8."/>
      <w:lvlJc w:val="left"/>
      <w:pPr>
        <w:tabs>
          <w:tab w:val="num" w:pos="5760"/>
        </w:tabs>
        <w:ind w:left="5760" w:hanging="360"/>
      </w:pPr>
    </w:lvl>
    <w:lvl w:ilvl="8" w:tplc="46082C18" w:tentative="1">
      <w:start w:val="1"/>
      <w:numFmt w:val="lowerRoman"/>
      <w:lvlText w:val="%9."/>
      <w:lvlJc w:val="right"/>
      <w:pPr>
        <w:tabs>
          <w:tab w:val="num" w:pos="6480"/>
        </w:tabs>
        <w:ind w:left="6480" w:hanging="180"/>
      </w:pPr>
    </w:lvl>
  </w:abstractNum>
  <w:abstractNum w:abstractNumId="28" w15:restartNumberingAfterBreak="0">
    <w:nsid w:val="17F66ECD"/>
    <w:multiLevelType w:val="multilevel"/>
    <w:tmpl w:val="0419001F"/>
    <w:numStyleLink w:val="63"/>
  </w:abstractNum>
  <w:abstractNum w:abstractNumId="29" w15:restartNumberingAfterBreak="0">
    <w:nsid w:val="186B6CFF"/>
    <w:multiLevelType w:val="multilevel"/>
    <w:tmpl w:val="0419001F"/>
    <w:styleLink w:val="38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86C2412"/>
    <w:multiLevelType w:val="multilevel"/>
    <w:tmpl w:val="0419001F"/>
    <w:styleLink w:val="47"/>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97D7FDC"/>
    <w:multiLevelType w:val="multilevel"/>
    <w:tmpl w:val="0419001F"/>
    <w:styleLink w:val="35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BD6129D"/>
    <w:multiLevelType w:val="multilevel"/>
    <w:tmpl w:val="0419001F"/>
    <w:styleLink w:val="36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DAF6E4F"/>
    <w:multiLevelType w:val="multilevel"/>
    <w:tmpl w:val="C702208C"/>
    <w:lvl w:ilvl="0">
      <w:start w:val="4"/>
      <w:numFmt w:val="decimal"/>
      <w:lvlText w:val="%1."/>
      <w:lvlJc w:val="left"/>
      <w:pPr>
        <w:ind w:left="495" w:hanging="495"/>
      </w:pPr>
      <w:rPr>
        <w:rFonts w:ascii="Tahoma" w:hAnsi="Tahoma" w:cs="Tahoma" w:hint="default"/>
      </w:rPr>
    </w:lvl>
    <w:lvl w:ilvl="1">
      <w:start w:val="2"/>
      <w:numFmt w:val="decimal"/>
      <w:lvlText w:val="%1.%2."/>
      <w:lvlJc w:val="left"/>
      <w:pPr>
        <w:ind w:left="1003" w:hanging="720"/>
      </w:pPr>
      <w:rPr>
        <w:rFonts w:ascii="Tahoma" w:hAnsi="Tahoma" w:cs="Tahoma" w:hint="default"/>
      </w:rPr>
    </w:lvl>
    <w:lvl w:ilvl="2">
      <w:start w:val="1"/>
      <w:numFmt w:val="decimal"/>
      <w:lvlText w:val="%1.%2.%3."/>
      <w:lvlJc w:val="left"/>
      <w:pPr>
        <w:ind w:left="1286" w:hanging="720"/>
      </w:pPr>
      <w:rPr>
        <w:rFonts w:ascii="Times New Roman" w:hAnsi="Times New Roman" w:cs="Times New Roman" w:hint="default"/>
      </w:rPr>
    </w:lvl>
    <w:lvl w:ilvl="3">
      <w:start w:val="1"/>
      <w:numFmt w:val="decimal"/>
      <w:lvlText w:val="%1.%2.%3.%4."/>
      <w:lvlJc w:val="left"/>
      <w:pPr>
        <w:ind w:left="1929" w:hanging="1080"/>
      </w:pPr>
      <w:rPr>
        <w:rFonts w:ascii="Tahoma" w:hAnsi="Tahoma" w:cs="Tahoma" w:hint="default"/>
      </w:rPr>
    </w:lvl>
    <w:lvl w:ilvl="4">
      <w:start w:val="1"/>
      <w:numFmt w:val="decimal"/>
      <w:lvlText w:val="%1.%2.%3.%4.%5."/>
      <w:lvlJc w:val="left"/>
      <w:pPr>
        <w:ind w:left="2212" w:hanging="1080"/>
      </w:pPr>
      <w:rPr>
        <w:rFonts w:ascii="Tahoma" w:hAnsi="Tahoma" w:cs="Tahoma" w:hint="default"/>
      </w:rPr>
    </w:lvl>
    <w:lvl w:ilvl="5">
      <w:start w:val="1"/>
      <w:numFmt w:val="decimal"/>
      <w:lvlText w:val="%1.%2.%3.%4.%5.%6."/>
      <w:lvlJc w:val="left"/>
      <w:pPr>
        <w:ind w:left="2855" w:hanging="1440"/>
      </w:pPr>
      <w:rPr>
        <w:rFonts w:ascii="Tahoma" w:hAnsi="Tahoma" w:cs="Tahoma" w:hint="default"/>
      </w:rPr>
    </w:lvl>
    <w:lvl w:ilvl="6">
      <w:start w:val="1"/>
      <w:numFmt w:val="decimal"/>
      <w:lvlText w:val="%1.%2.%3.%4.%5.%6.%7."/>
      <w:lvlJc w:val="left"/>
      <w:pPr>
        <w:ind w:left="3498" w:hanging="1800"/>
      </w:pPr>
      <w:rPr>
        <w:rFonts w:ascii="Tahoma" w:hAnsi="Tahoma" w:cs="Tahoma" w:hint="default"/>
      </w:rPr>
    </w:lvl>
    <w:lvl w:ilvl="7">
      <w:start w:val="1"/>
      <w:numFmt w:val="decimal"/>
      <w:lvlText w:val="%1.%2.%3.%4.%5.%6.%7.%8."/>
      <w:lvlJc w:val="left"/>
      <w:pPr>
        <w:ind w:left="3781" w:hanging="1800"/>
      </w:pPr>
      <w:rPr>
        <w:rFonts w:ascii="Tahoma" w:hAnsi="Tahoma" w:cs="Tahoma" w:hint="default"/>
      </w:rPr>
    </w:lvl>
    <w:lvl w:ilvl="8">
      <w:start w:val="1"/>
      <w:numFmt w:val="decimal"/>
      <w:lvlText w:val="%1.%2.%3.%4.%5.%6.%7.%8.%9."/>
      <w:lvlJc w:val="left"/>
      <w:pPr>
        <w:ind w:left="4424" w:hanging="2160"/>
      </w:pPr>
      <w:rPr>
        <w:rFonts w:ascii="Tahoma" w:hAnsi="Tahoma" w:cs="Tahoma" w:hint="default"/>
      </w:rPr>
    </w:lvl>
  </w:abstractNum>
  <w:abstractNum w:abstractNumId="34" w15:restartNumberingAfterBreak="0">
    <w:nsid w:val="1DB61918"/>
    <w:multiLevelType w:val="multilevel"/>
    <w:tmpl w:val="0419001F"/>
    <w:styleLink w:val="421"/>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E276AC9"/>
    <w:multiLevelType w:val="multilevel"/>
    <w:tmpl w:val="0419001F"/>
    <w:styleLink w:val="24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3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206450C8"/>
    <w:multiLevelType w:val="multilevel"/>
    <w:tmpl w:val="0419001F"/>
    <w:styleLink w:val="20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1305F73"/>
    <w:multiLevelType w:val="multilevel"/>
    <w:tmpl w:val="0419001F"/>
    <w:styleLink w:val="56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3DF57A3"/>
    <w:multiLevelType w:val="multilevel"/>
    <w:tmpl w:val="0419001F"/>
    <w:styleLink w:val="5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44A7134"/>
    <w:multiLevelType w:val="multilevel"/>
    <w:tmpl w:val="0419001F"/>
    <w:styleLink w:val="68"/>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5E443DA"/>
    <w:multiLevelType w:val="hybridMultilevel"/>
    <w:tmpl w:val="682A6A58"/>
    <w:styleLink w:val="141"/>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43" w15:restartNumberingAfterBreak="0">
    <w:nsid w:val="29124F92"/>
    <w:multiLevelType w:val="multilevel"/>
    <w:tmpl w:val="BA1431B6"/>
    <w:styleLink w:val="81"/>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4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2CAA2603"/>
    <w:multiLevelType w:val="multilevel"/>
    <w:tmpl w:val="0419001F"/>
    <w:styleLink w:val="60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DD50D71"/>
    <w:multiLevelType w:val="multilevel"/>
    <w:tmpl w:val="0419001F"/>
    <w:styleLink w:val="3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DDB6460"/>
    <w:multiLevelType w:val="multilevel"/>
    <w:tmpl w:val="0419001F"/>
    <w:styleLink w:val="281"/>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F675138"/>
    <w:multiLevelType w:val="multilevel"/>
    <w:tmpl w:val="0419001F"/>
    <w:styleLink w:val="54"/>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0712729"/>
    <w:multiLevelType w:val="multilevel"/>
    <w:tmpl w:val="0419001F"/>
    <w:styleLink w:val="64"/>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0AA3303"/>
    <w:multiLevelType w:val="multilevel"/>
    <w:tmpl w:val="0419001F"/>
    <w:styleLink w:val="621"/>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0E161B5"/>
    <w:multiLevelType w:val="multilevel"/>
    <w:tmpl w:val="0419001F"/>
    <w:styleLink w:val="391"/>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17D52CF"/>
    <w:multiLevelType w:val="multilevel"/>
    <w:tmpl w:val="0419001F"/>
    <w:styleLink w:val="25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2523E4F"/>
    <w:multiLevelType w:val="multilevel"/>
    <w:tmpl w:val="0419001F"/>
    <w:styleLink w:val="49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3934D01"/>
    <w:multiLevelType w:val="multilevel"/>
    <w:tmpl w:val="0419001F"/>
    <w:styleLink w:val="47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3DB1D11"/>
    <w:multiLevelType w:val="multilevel"/>
    <w:tmpl w:val="0419001F"/>
    <w:styleLink w:val="57"/>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4305737"/>
    <w:multiLevelType w:val="multilevel"/>
    <w:tmpl w:val="0419001F"/>
    <w:styleLink w:val="63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4613DC3"/>
    <w:multiLevelType w:val="multilevel"/>
    <w:tmpl w:val="5BA89958"/>
    <w:styleLink w:val="110"/>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8" w15:restartNumberingAfterBreak="0">
    <w:nsid w:val="34641D19"/>
    <w:multiLevelType w:val="multilevel"/>
    <w:tmpl w:val="94E6C25A"/>
    <w:lvl w:ilvl="0">
      <w:start w:val="3"/>
      <w:numFmt w:val="bullet"/>
      <w:lvlText w:val="-"/>
      <w:lvlJc w:val="left"/>
      <w:pPr>
        <w:tabs>
          <w:tab w:val="num" w:pos="1440"/>
        </w:tabs>
        <w:ind w:left="1440" w:hanging="360"/>
      </w:pPr>
      <w:rPr>
        <w:rFonts w:ascii="Times New Roman" w:eastAsia="Times New Roman" w:hAnsi="Times New Roman" w:cs="Times New Roman" w:hint="default"/>
      </w:rPr>
    </w:lvl>
    <w:lvl w:ilvl="1">
      <w:start w:val="1"/>
      <w:numFmt w:val="lowerLetter"/>
      <w:lvlText w:val="%2)"/>
      <w:lvlJc w:val="left"/>
      <w:pPr>
        <w:tabs>
          <w:tab w:val="num" w:pos="2160"/>
        </w:tabs>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34C06913"/>
    <w:multiLevelType w:val="multilevel"/>
    <w:tmpl w:val="0419001D"/>
    <w:styleLink w:val="45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377257F5"/>
    <w:multiLevelType w:val="multilevel"/>
    <w:tmpl w:val="0419001F"/>
    <w:styleLink w:val="65"/>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38457D52"/>
    <w:multiLevelType w:val="multilevel"/>
    <w:tmpl w:val="0419001F"/>
    <w:styleLink w:val="37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38D03B7C"/>
    <w:multiLevelType w:val="multilevel"/>
    <w:tmpl w:val="964C683A"/>
    <w:styleLink w:val="91"/>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3" w15:restartNumberingAfterBreak="0">
    <w:nsid w:val="38FB46BE"/>
    <w:multiLevelType w:val="multilevel"/>
    <w:tmpl w:val="0419001F"/>
    <w:styleLink w:val="44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9FC4594"/>
    <w:multiLevelType w:val="multilevel"/>
    <w:tmpl w:val="1D4E7BA8"/>
    <w:lvl w:ilvl="0">
      <w:start w:val="1"/>
      <w:numFmt w:val="russianLow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3B9864E2"/>
    <w:multiLevelType w:val="multilevel"/>
    <w:tmpl w:val="0419001F"/>
    <w:styleLink w:val="58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3CF417D4"/>
    <w:multiLevelType w:val="multilevel"/>
    <w:tmpl w:val="0419001F"/>
    <w:styleLink w:val="50"/>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1EC33A3"/>
    <w:multiLevelType w:val="multilevel"/>
    <w:tmpl w:val="4A1C89A8"/>
    <w:styleLink w:val="121"/>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68" w15:restartNumberingAfterBreak="0">
    <w:nsid w:val="44077630"/>
    <w:multiLevelType w:val="multilevel"/>
    <w:tmpl w:val="0419001F"/>
    <w:styleLink w:val="6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60E57D9"/>
    <w:multiLevelType w:val="multilevel"/>
    <w:tmpl w:val="0419001F"/>
    <w:styleLink w:val="21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474974E8"/>
    <w:multiLevelType w:val="multilevel"/>
    <w:tmpl w:val="0419001F"/>
    <w:styleLink w:val="411"/>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4815097F"/>
    <w:multiLevelType w:val="multilevel"/>
    <w:tmpl w:val="0419001F"/>
    <w:styleLink w:val="49"/>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A03163D"/>
    <w:multiLevelType w:val="multilevel"/>
    <w:tmpl w:val="0419001F"/>
    <w:numStyleLink w:val="65"/>
  </w:abstractNum>
  <w:abstractNum w:abstractNumId="73" w15:restartNumberingAfterBreak="0">
    <w:nsid w:val="4DE5108A"/>
    <w:multiLevelType w:val="multilevel"/>
    <w:tmpl w:val="0419001F"/>
    <w:styleLink w:val="68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EE267F7"/>
    <w:multiLevelType w:val="multilevel"/>
    <w:tmpl w:val="0419001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FE966CA"/>
    <w:multiLevelType w:val="hybridMultilevel"/>
    <w:tmpl w:val="F2DEB51C"/>
    <w:lvl w:ilvl="0" w:tplc="0B10E66A">
      <w:start w:val="1"/>
      <w:numFmt w:val="russianLower"/>
      <w:lvlText w:val="%1)"/>
      <w:lvlJc w:val="left"/>
      <w:pPr>
        <w:ind w:left="720" w:hanging="360"/>
      </w:pPr>
      <w:rPr>
        <w:rFonts w:hint="default"/>
      </w:rPr>
    </w:lvl>
    <w:lvl w:ilvl="1" w:tplc="F7A40C90" w:tentative="1">
      <w:start w:val="1"/>
      <w:numFmt w:val="lowerLetter"/>
      <w:lvlText w:val="%2."/>
      <w:lvlJc w:val="left"/>
      <w:pPr>
        <w:ind w:left="1440" w:hanging="360"/>
      </w:pPr>
    </w:lvl>
    <w:lvl w:ilvl="2" w:tplc="328ED5FA">
      <w:start w:val="1"/>
      <w:numFmt w:val="lowerRoman"/>
      <w:lvlText w:val="%3."/>
      <w:lvlJc w:val="right"/>
      <w:pPr>
        <w:ind w:left="2160" w:hanging="180"/>
      </w:pPr>
    </w:lvl>
    <w:lvl w:ilvl="3" w:tplc="776287BE" w:tentative="1">
      <w:start w:val="1"/>
      <w:numFmt w:val="decimal"/>
      <w:lvlText w:val="%4."/>
      <w:lvlJc w:val="left"/>
      <w:pPr>
        <w:ind w:left="2880" w:hanging="360"/>
      </w:pPr>
    </w:lvl>
    <w:lvl w:ilvl="4" w:tplc="FA2281EE" w:tentative="1">
      <w:start w:val="1"/>
      <w:numFmt w:val="lowerLetter"/>
      <w:lvlText w:val="%5."/>
      <w:lvlJc w:val="left"/>
      <w:pPr>
        <w:ind w:left="3600" w:hanging="360"/>
      </w:pPr>
    </w:lvl>
    <w:lvl w:ilvl="5" w:tplc="1ACE9BCE" w:tentative="1">
      <w:start w:val="1"/>
      <w:numFmt w:val="lowerRoman"/>
      <w:lvlText w:val="%6."/>
      <w:lvlJc w:val="right"/>
      <w:pPr>
        <w:ind w:left="4320" w:hanging="180"/>
      </w:pPr>
    </w:lvl>
    <w:lvl w:ilvl="6" w:tplc="A8288EB2" w:tentative="1">
      <w:start w:val="1"/>
      <w:numFmt w:val="decimal"/>
      <w:lvlText w:val="%7."/>
      <w:lvlJc w:val="left"/>
      <w:pPr>
        <w:ind w:left="5040" w:hanging="360"/>
      </w:pPr>
    </w:lvl>
    <w:lvl w:ilvl="7" w:tplc="A8C2C7BE" w:tentative="1">
      <w:start w:val="1"/>
      <w:numFmt w:val="lowerLetter"/>
      <w:lvlText w:val="%8."/>
      <w:lvlJc w:val="left"/>
      <w:pPr>
        <w:ind w:left="5760" w:hanging="360"/>
      </w:pPr>
    </w:lvl>
    <w:lvl w:ilvl="8" w:tplc="51CEB47A" w:tentative="1">
      <w:start w:val="1"/>
      <w:numFmt w:val="lowerRoman"/>
      <w:lvlText w:val="%9."/>
      <w:lvlJc w:val="right"/>
      <w:pPr>
        <w:ind w:left="6480" w:hanging="180"/>
      </w:pPr>
    </w:lvl>
  </w:abstractNum>
  <w:abstractNum w:abstractNumId="76" w15:restartNumberingAfterBreak="0">
    <w:nsid w:val="509B0AC8"/>
    <w:multiLevelType w:val="multilevel"/>
    <w:tmpl w:val="0419001F"/>
    <w:styleLink w:val="66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1992DF5"/>
    <w:multiLevelType w:val="multilevel"/>
    <w:tmpl w:val="0419001F"/>
    <w:styleLink w:val="34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51C24438"/>
    <w:multiLevelType w:val="multilevel"/>
    <w:tmpl w:val="0419001F"/>
    <w:styleLink w:val="23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2334222"/>
    <w:multiLevelType w:val="multilevel"/>
    <w:tmpl w:val="0419001F"/>
    <w:styleLink w:val="291"/>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5E56C77"/>
    <w:multiLevelType w:val="multilevel"/>
    <w:tmpl w:val="0419001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6D906E5"/>
    <w:multiLevelType w:val="multilevel"/>
    <w:tmpl w:val="0419001F"/>
    <w:styleLink w:val="32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3" w15:restartNumberingAfterBreak="0">
    <w:nsid w:val="5C6A0698"/>
    <w:multiLevelType w:val="multilevel"/>
    <w:tmpl w:val="6E7C1A3C"/>
    <w:styleLink w:val="210"/>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4" w15:restartNumberingAfterBreak="0">
    <w:nsid w:val="5DFA17DD"/>
    <w:multiLevelType w:val="multilevel"/>
    <w:tmpl w:val="7C566B86"/>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F6C0831"/>
    <w:multiLevelType w:val="multilevel"/>
    <w:tmpl w:val="F656C5EE"/>
    <w:styleLink w:val="101"/>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6" w15:restartNumberingAfterBreak="0">
    <w:nsid w:val="610C4C34"/>
    <w:multiLevelType w:val="multilevel"/>
    <w:tmpl w:val="4B9ACEDE"/>
    <w:styleLink w:val="310"/>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88" w15:restartNumberingAfterBreak="0">
    <w:nsid w:val="63B139A8"/>
    <w:multiLevelType w:val="multilevel"/>
    <w:tmpl w:val="0419001F"/>
    <w:styleLink w:val="69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5077927"/>
    <w:multiLevelType w:val="multilevel"/>
    <w:tmpl w:val="48AED0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5D437F0"/>
    <w:multiLevelType w:val="multilevel"/>
    <w:tmpl w:val="0419001F"/>
    <w:styleLink w:val="33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7630BAC"/>
    <w:multiLevelType w:val="multilevel"/>
    <w:tmpl w:val="DABE4E06"/>
    <w:lvl w:ilvl="0">
      <w:start w:val="1"/>
      <w:numFmt w:val="russianLow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67AE562E"/>
    <w:multiLevelType w:val="multilevel"/>
    <w:tmpl w:val="0419001F"/>
    <w:styleLink w:val="51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680F4310"/>
    <w:multiLevelType w:val="multilevel"/>
    <w:tmpl w:val="0419001F"/>
    <w:styleLink w:val="64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98F6098"/>
    <w:multiLevelType w:val="multilevel"/>
    <w:tmpl w:val="0419001F"/>
    <w:styleLink w:val="66"/>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BA96F2C"/>
    <w:multiLevelType w:val="hybridMultilevel"/>
    <w:tmpl w:val="00A29DAC"/>
    <w:lvl w:ilvl="0" w:tplc="36BC1F4C">
      <w:start w:val="1"/>
      <w:numFmt w:val="bullet"/>
      <w:lvlText w:val=""/>
      <w:lvlJc w:val="left"/>
      <w:pPr>
        <w:ind w:left="170" w:hanging="170"/>
      </w:pPr>
      <w:rPr>
        <w:rFonts w:ascii="Symbol" w:hAnsi="Symbol" w:hint="default"/>
        <w:color w:val="F8D52E"/>
      </w:rPr>
    </w:lvl>
    <w:lvl w:ilvl="1" w:tplc="EC6EB6C4">
      <w:start w:val="1"/>
      <w:numFmt w:val="bullet"/>
      <w:pStyle w:val="0302"/>
      <w:lvlText w:val=""/>
      <w:lvlJc w:val="left"/>
      <w:pPr>
        <w:tabs>
          <w:tab w:val="num" w:pos="1440"/>
        </w:tabs>
        <w:ind w:left="1418" w:hanging="171"/>
      </w:pPr>
      <w:rPr>
        <w:rFonts w:ascii="Symbol" w:hAnsi="Symbol" w:hint="default"/>
        <w:color w:val="0070C0"/>
      </w:rPr>
    </w:lvl>
    <w:lvl w:ilvl="2" w:tplc="F8521A2A">
      <w:start w:val="1"/>
      <w:numFmt w:val="bullet"/>
      <w:lvlText w:val="o"/>
      <w:lvlJc w:val="left"/>
      <w:pPr>
        <w:ind w:left="2160" w:hanging="360"/>
      </w:pPr>
      <w:rPr>
        <w:rFonts w:ascii="Courier New" w:hAnsi="Courier New" w:hint="default"/>
        <w:color w:val="D69F55"/>
      </w:rPr>
    </w:lvl>
    <w:lvl w:ilvl="3" w:tplc="18EC7F4E" w:tentative="1">
      <w:start w:val="1"/>
      <w:numFmt w:val="bullet"/>
      <w:lvlText w:val=""/>
      <w:lvlJc w:val="left"/>
      <w:pPr>
        <w:ind w:left="2880" w:hanging="360"/>
      </w:pPr>
      <w:rPr>
        <w:rFonts w:ascii="Symbol" w:hAnsi="Symbol" w:hint="default"/>
      </w:rPr>
    </w:lvl>
    <w:lvl w:ilvl="4" w:tplc="4C247AB2" w:tentative="1">
      <w:start w:val="1"/>
      <w:numFmt w:val="bullet"/>
      <w:lvlText w:val="o"/>
      <w:lvlJc w:val="left"/>
      <w:pPr>
        <w:ind w:left="3600" w:hanging="360"/>
      </w:pPr>
      <w:rPr>
        <w:rFonts w:ascii="Courier New" w:hAnsi="Courier New" w:hint="default"/>
      </w:rPr>
    </w:lvl>
    <w:lvl w:ilvl="5" w:tplc="9830D538" w:tentative="1">
      <w:start w:val="1"/>
      <w:numFmt w:val="bullet"/>
      <w:lvlText w:val=""/>
      <w:lvlJc w:val="left"/>
      <w:pPr>
        <w:ind w:left="4320" w:hanging="360"/>
      </w:pPr>
      <w:rPr>
        <w:rFonts w:ascii="Wingdings" w:hAnsi="Wingdings" w:hint="default"/>
      </w:rPr>
    </w:lvl>
    <w:lvl w:ilvl="6" w:tplc="3FA2A43C" w:tentative="1">
      <w:start w:val="1"/>
      <w:numFmt w:val="bullet"/>
      <w:lvlText w:val=""/>
      <w:lvlJc w:val="left"/>
      <w:pPr>
        <w:ind w:left="5040" w:hanging="360"/>
      </w:pPr>
      <w:rPr>
        <w:rFonts w:ascii="Symbol" w:hAnsi="Symbol" w:hint="default"/>
      </w:rPr>
    </w:lvl>
    <w:lvl w:ilvl="7" w:tplc="08505B94" w:tentative="1">
      <w:start w:val="1"/>
      <w:numFmt w:val="bullet"/>
      <w:lvlText w:val="o"/>
      <w:lvlJc w:val="left"/>
      <w:pPr>
        <w:ind w:left="5760" w:hanging="360"/>
      </w:pPr>
      <w:rPr>
        <w:rFonts w:ascii="Courier New" w:hAnsi="Courier New" w:hint="default"/>
      </w:rPr>
    </w:lvl>
    <w:lvl w:ilvl="8" w:tplc="D9145F4C" w:tentative="1">
      <w:start w:val="1"/>
      <w:numFmt w:val="bullet"/>
      <w:lvlText w:val=""/>
      <w:lvlJc w:val="left"/>
      <w:pPr>
        <w:ind w:left="6480" w:hanging="360"/>
      </w:pPr>
      <w:rPr>
        <w:rFonts w:ascii="Wingdings" w:hAnsi="Wingdings" w:hint="default"/>
      </w:rPr>
    </w:lvl>
  </w:abstractNum>
  <w:abstractNum w:abstractNumId="96" w15:restartNumberingAfterBreak="0">
    <w:nsid w:val="6D232FE8"/>
    <w:multiLevelType w:val="multilevel"/>
    <w:tmpl w:val="0419001F"/>
    <w:styleLink w:val="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D326C60"/>
    <w:multiLevelType w:val="multilevel"/>
    <w:tmpl w:val="0419001F"/>
    <w:styleLink w:val="30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6D3E376D"/>
    <w:multiLevelType w:val="multilevel"/>
    <w:tmpl w:val="0419001F"/>
    <w:styleLink w:val="611"/>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E1F6E78"/>
    <w:multiLevelType w:val="multilevel"/>
    <w:tmpl w:val="0419001F"/>
    <w:styleLink w:val="67"/>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70617F81"/>
    <w:multiLevelType w:val="multilevel"/>
    <w:tmpl w:val="0419001F"/>
    <w:styleLink w:val="56"/>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70A11302"/>
    <w:multiLevelType w:val="multilevel"/>
    <w:tmpl w:val="0419001F"/>
    <w:styleLink w:val="39"/>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719F27E1"/>
    <w:multiLevelType w:val="multilevel"/>
    <w:tmpl w:val="303CF856"/>
    <w:styleLink w:val="610"/>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03" w15:restartNumberingAfterBreak="0">
    <w:nsid w:val="71BC1B98"/>
    <w:multiLevelType w:val="multilevel"/>
    <w:tmpl w:val="0419001F"/>
    <w:styleLink w:val="69"/>
    <w:lvl w:ilvl="0">
      <w:start w:val="12"/>
      <w:numFmt w:val="decimal"/>
      <w:lvlText w:val="%1."/>
      <w:lvlJc w:val="left"/>
      <w:pPr>
        <w:ind w:left="360" w:hanging="360"/>
      </w:pPr>
    </w:lvl>
    <w:lvl w:ilvl="1">
      <w:start w:val="1"/>
      <w:numFmt w:val="decimal"/>
      <w:lvlText w:val="%1.%2."/>
      <w:lvlJc w:val="left"/>
      <w:pPr>
        <w:ind w:left="42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72101738"/>
    <w:multiLevelType w:val="multilevel"/>
    <w:tmpl w:val="0419001F"/>
    <w:styleLink w:val="37"/>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75C30D5D"/>
    <w:multiLevelType w:val="hybridMultilevel"/>
    <w:tmpl w:val="CB68D0AA"/>
    <w:lvl w:ilvl="0" w:tplc="661255DA">
      <w:start w:val="1"/>
      <w:numFmt w:val="russianLower"/>
      <w:lvlText w:val="%1)"/>
      <w:lvlJc w:val="left"/>
      <w:pPr>
        <w:ind w:left="720" w:hanging="360"/>
      </w:pPr>
      <w:rPr>
        <w:rFonts w:hint="default"/>
      </w:rPr>
    </w:lvl>
    <w:lvl w:ilvl="1" w:tplc="E0A23160" w:tentative="1">
      <w:start w:val="1"/>
      <w:numFmt w:val="bullet"/>
      <w:lvlText w:val="o"/>
      <w:lvlJc w:val="left"/>
      <w:pPr>
        <w:ind w:left="1440" w:hanging="360"/>
      </w:pPr>
      <w:rPr>
        <w:rFonts w:ascii="Courier New" w:hAnsi="Courier New" w:cs="Courier New" w:hint="default"/>
      </w:rPr>
    </w:lvl>
    <w:lvl w:ilvl="2" w:tplc="99ACDC00" w:tentative="1">
      <w:start w:val="1"/>
      <w:numFmt w:val="bullet"/>
      <w:lvlText w:val=""/>
      <w:lvlJc w:val="left"/>
      <w:pPr>
        <w:ind w:left="2160" w:hanging="360"/>
      </w:pPr>
      <w:rPr>
        <w:rFonts w:ascii="Wingdings" w:hAnsi="Wingdings" w:hint="default"/>
      </w:rPr>
    </w:lvl>
    <w:lvl w:ilvl="3" w:tplc="974E0DD6" w:tentative="1">
      <w:start w:val="1"/>
      <w:numFmt w:val="bullet"/>
      <w:lvlText w:val=""/>
      <w:lvlJc w:val="left"/>
      <w:pPr>
        <w:ind w:left="2880" w:hanging="360"/>
      </w:pPr>
      <w:rPr>
        <w:rFonts w:ascii="Symbol" w:hAnsi="Symbol" w:hint="default"/>
      </w:rPr>
    </w:lvl>
    <w:lvl w:ilvl="4" w:tplc="3B5C97D0" w:tentative="1">
      <w:start w:val="1"/>
      <w:numFmt w:val="bullet"/>
      <w:lvlText w:val="o"/>
      <w:lvlJc w:val="left"/>
      <w:pPr>
        <w:ind w:left="3600" w:hanging="360"/>
      </w:pPr>
      <w:rPr>
        <w:rFonts w:ascii="Courier New" w:hAnsi="Courier New" w:cs="Courier New" w:hint="default"/>
      </w:rPr>
    </w:lvl>
    <w:lvl w:ilvl="5" w:tplc="A48ABC92" w:tentative="1">
      <w:start w:val="1"/>
      <w:numFmt w:val="bullet"/>
      <w:lvlText w:val=""/>
      <w:lvlJc w:val="left"/>
      <w:pPr>
        <w:ind w:left="4320" w:hanging="360"/>
      </w:pPr>
      <w:rPr>
        <w:rFonts w:ascii="Wingdings" w:hAnsi="Wingdings" w:hint="default"/>
      </w:rPr>
    </w:lvl>
    <w:lvl w:ilvl="6" w:tplc="CBFE6334" w:tentative="1">
      <w:start w:val="1"/>
      <w:numFmt w:val="bullet"/>
      <w:lvlText w:val=""/>
      <w:lvlJc w:val="left"/>
      <w:pPr>
        <w:ind w:left="5040" w:hanging="360"/>
      </w:pPr>
      <w:rPr>
        <w:rFonts w:ascii="Symbol" w:hAnsi="Symbol" w:hint="default"/>
      </w:rPr>
    </w:lvl>
    <w:lvl w:ilvl="7" w:tplc="34E6E15A" w:tentative="1">
      <w:start w:val="1"/>
      <w:numFmt w:val="bullet"/>
      <w:lvlText w:val="o"/>
      <w:lvlJc w:val="left"/>
      <w:pPr>
        <w:ind w:left="5760" w:hanging="360"/>
      </w:pPr>
      <w:rPr>
        <w:rFonts w:ascii="Courier New" w:hAnsi="Courier New" w:cs="Courier New" w:hint="default"/>
      </w:rPr>
    </w:lvl>
    <w:lvl w:ilvl="8" w:tplc="E96C907A" w:tentative="1">
      <w:start w:val="1"/>
      <w:numFmt w:val="bullet"/>
      <w:lvlText w:val=""/>
      <w:lvlJc w:val="left"/>
      <w:pPr>
        <w:ind w:left="6480" w:hanging="360"/>
      </w:pPr>
      <w:rPr>
        <w:rFonts w:ascii="Wingdings" w:hAnsi="Wingdings" w:hint="default"/>
      </w:rPr>
    </w:lvl>
  </w:abstractNum>
  <w:abstractNum w:abstractNumId="106" w15:restartNumberingAfterBreak="0">
    <w:nsid w:val="77A372FB"/>
    <w:multiLevelType w:val="multilevel"/>
    <w:tmpl w:val="0419001F"/>
    <w:styleLink w:val="57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78146C79"/>
    <w:multiLevelType w:val="hybridMultilevel"/>
    <w:tmpl w:val="47CA7B6A"/>
    <w:lvl w:ilvl="0" w:tplc="8586D19E">
      <w:start w:val="1"/>
      <w:numFmt w:val="bullet"/>
      <w:lvlText w:val=""/>
      <w:lvlJc w:val="left"/>
      <w:pPr>
        <w:ind w:left="1512" w:hanging="360"/>
      </w:pPr>
      <w:rPr>
        <w:rFonts w:ascii="Wingdings" w:hAnsi="Wingdings" w:hint="default"/>
      </w:rPr>
    </w:lvl>
    <w:lvl w:ilvl="1" w:tplc="14B6F956">
      <w:start w:val="1"/>
      <w:numFmt w:val="bullet"/>
      <w:lvlText w:val="o"/>
      <w:lvlJc w:val="left"/>
      <w:pPr>
        <w:ind w:left="2232" w:hanging="360"/>
      </w:pPr>
      <w:rPr>
        <w:rFonts w:ascii="Courier New" w:hAnsi="Courier New" w:cs="Courier New" w:hint="default"/>
      </w:rPr>
    </w:lvl>
    <w:lvl w:ilvl="2" w:tplc="177EC192" w:tentative="1">
      <w:start w:val="1"/>
      <w:numFmt w:val="bullet"/>
      <w:lvlText w:val=""/>
      <w:lvlJc w:val="left"/>
      <w:pPr>
        <w:ind w:left="2952" w:hanging="360"/>
      </w:pPr>
      <w:rPr>
        <w:rFonts w:ascii="Wingdings" w:hAnsi="Wingdings" w:hint="default"/>
      </w:rPr>
    </w:lvl>
    <w:lvl w:ilvl="3" w:tplc="76DC6518" w:tentative="1">
      <w:start w:val="1"/>
      <w:numFmt w:val="bullet"/>
      <w:lvlText w:val=""/>
      <w:lvlJc w:val="left"/>
      <w:pPr>
        <w:ind w:left="3672" w:hanging="360"/>
      </w:pPr>
      <w:rPr>
        <w:rFonts w:ascii="Symbol" w:hAnsi="Symbol" w:hint="default"/>
      </w:rPr>
    </w:lvl>
    <w:lvl w:ilvl="4" w:tplc="DE7E16E8" w:tentative="1">
      <w:start w:val="1"/>
      <w:numFmt w:val="bullet"/>
      <w:lvlText w:val="o"/>
      <w:lvlJc w:val="left"/>
      <w:pPr>
        <w:ind w:left="4392" w:hanging="360"/>
      </w:pPr>
      <w:rPr>
        <w:rFonts w:ascii="Courier New" w:hAnsi="Courier New" w:cs="Courier New" w:hint="default"/>
      </w:rPr>
    </w:lvl>
    <w:lvl w:ilvl="5" w:tplc="150E3EDC" w:tentative="1">
      <w:start w:val="1"/>
      <w:numFmt w:val="bullet"/>
      <w:lvlText w:val=""/>
      <w:lvlJc w:val="left"/>
      <w:pPr>
        <w:ind w:left="5112" w:hanging="360"/>
      </w:pPr>
      <w:rPr>
        <w:rFonts w:ascii="Wingdings" w:hAnsi="Wingdings" w:hint="default"/>
      </w:rPr>
    </w:lvl>
    <w:lvl w:ilvl="6" w:tplc="D5CA5F50" w:tentative="1">
      <w:start w:val="1"/>
      <w:numFmt w:val="bullet"/>
      <w:lvlText w:val=""/>
      <w:lvlJc w:val="left"/>
      <w:pPr>
        <w:ind w:left="5832" w:hanging="360"/>
      </w:pPr>
      <w:rPr>
        <w:rFonts w:ascii="Symbol" w:hAnsi="Symbol" w:hint="default"/>
      </w:rPr>
    </w:lvl>
    <w:lvl w:ilvl="7" w:tplc="E968D5F4" w:tentative="1">
      <w:start w:val="1"/>
      <w:numFmt w:val="bullet"/>
      <w:lvlText w:val="o"/>
      <w:lvlJc w:val="left"/>
      <w:pPr>
        <w:ind w:left="6552" w:hanging="360"/>
      </w:pPr>
      <w:rPr>
        <w:rFonts w:ascii="Courier New" w:hAnsi="Courier New" w:cs="Courier New" w:hint="default"/>
      </w:rPr>
    </w:lvl>
    <w:lvl w:ilvl="8" w:tplc="7736C232" w:tentative="1">
      <w:start w:val="1"/>
      <w:numFmt w:val="bullet"/>
      <w:lvlText w:val=""/>
      <w:lvlJc w:val="left"/>
      <w:pPr>
        <w:ind w:left="7272" w:hanging="360"/>
      </w:pPr>
      <w:rPr>
        <w:rFonts w:ascii="Wingdings" w:hAnsi="Wingdings" w:hint="default"/>
      </w:rPr>
    </w:lvl>
  </w:abstractNum>
  <w:abstractNum w:abstractNumId="108" w15:restartNumberingAfterBreak="0">
    <w:nsid w:val="78A111AA"/>
    <w:multiLevelType w:val="multilevel"/>
    <w:tmpl w:val="0419001F"/>
    <w:styleLink w:val="19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7CD84D42"/>
    <w:multiLevelType w:val="multilevel"/>
    <w:tmpl w:val="0419001F"/>
    <w:styleLink w:val="51"/>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D991941"/>
    <w:multiLevelType w:val="multilevel"/>
    <w:tmpl w:val="0419001F"/>
    <w:styleLink w:val="44"/>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DBC570F"/>
    <w:multiLevelType w:val="multilevel"/>
    <w:tmpl w:val="0419001F"/>
    <w:styleLink w:val="63"/>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7FCF7983"/>
    <w:multiLevelType w:val="multilevel"/>
    <w:tmpl w:val="0419001F"/>
    <w:styleLink w:val="261"/>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7FD610E3"/>
    <w:multiLevelType w:val="multilevel"/>
    <w:tmpl w:val="0419001F"/>
    <w:styleLink w:val="67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7"/>
  </w:num>
  <w:num w:numId="2">
    <w:abstractNumId w:val="87"/>
  </w:num>
  <w:num w:numId="3">
    <w:abstractNumId w:val="36"/>
  </w:num>
  <w:num w:numId="4">
    <w:abstractNumId w:val="44"/>
  </w:num>
  <w:num w:numId="5">
    <w:abstractNumId w:val="82"/>
  </w:num>
  <w:num w:numId="6">
    <w:abstractNumId w:val="57"/>
  </w:num>
  <w:num w:numId="7">
    <w:abstractNumId w:val="83"/>
  </w:num>
  <w:num w:numId="8">
    <w:abstractNumId w:val="86"/>
  </w:num>
  <w:num w:numId="9">
    <w:abstractNumId w:val="17"/>
  </w:num>
  <w:num w:numId="10">
    <w:abstractNumId w:val="21"/>
  </w:num>
  <w:num w:numId="11">
    <w:abstractNumId w:val="102"/>
  </w:num>
  <w:num w:numId="12">
    <w:abstractNumId w:val="7"/>
  </w:num>
  <w:num w:numId="13">
    <w:abstractNumId w:val="43"/>
  </w:num>
  <w:num w:numId="14">
    <w:abstractNumId w:val="62"/>
  </w:num>
  <w:num w:numId="15">
    <w:abstractNumId w:val="85"/>
  </w:num>
  <w:num w:numId="16">
    <w:abstractNumId w:val="22"/>
  </w:num>
  <w:num w:numId="17">
    <w:abstractNumId w:val="67"/>
  </w:num>
  <w:num w:numId="18">
    <w:abstractNumId w:val="4"/>
  </w:num>
  <w:num w:numId="19">
    <w:abstractNumId w:val="42"/>
  </w:num>
  <w:num w:numId="20">
    <w:abstractNumId w:val="27"/>
  </w:num>
  <w:num w:numId="21">
    <w:abstractNumId w:val="20"/>
  </w:num>
  <w:num w:numId="22">
    <w:abstractNumId w:val="1"/>
    <w:lvlOverride w:ilvl="0">
      <w:startOverride w:val="1"/>
    </w:lvlOverride>
  </w:num>
  <w:num w:numId="23">
    <w:abstractNumId w:val="0"/>
  </w:num>
  <w:num w:numId="24">
    <w:abstractNumId w:val="108"/>
  </w:num>
  <w:num w:numId="25">
    <w:abstractNumId w:val="38"/>
  </w:num>
  <w:num w:numId="26">
    <w:abstractNumId w:val="69"/>
  </w:num>
  <w:num w:numId="27">
    <w:abstractNumId w:val="16"/>
  </w:num>
  <w:num w:numId="28">
    <w:abstractNumId w:val="78"/>
  </w:num>
  <w:num w:numId="29">
    <w:abstractNumId w:val="35"/>
  </w:num>
  <w:num w:numId="30">
    <w:abstractNumId w:val="52"/>
  </w:num>
  <w:num w:numId="31">
    <w:abstractNumId w:val="112"/>
  </w:num>
  <w:num w:numId="32">
    <w:abstractNumId w:val="6"/>
  </w:num>
  <w:num w:numId="33">
    <w:abstractNumId w:val="47"/>
  </w:num>
  <w:num w:numId="34">
    <w:abstractNumId w:val="79"/>
  </w:num>
  <w:num w:numId="35">
    <w:abstractNumId w:val="97"/>
  </w:num>
  <w:num w:numId="36">
    <w:abstractNumId w:val="46"/>
  </w:num>
  <w:num w:numId="37">
    <w:abstractNumId w:val="81"/>
  </w:num>
  <w:num w:numId="38">
    <w:abstractNumId w:val="90"/>
  </w:num>
  <w:num w:numId="39">
    <w:abstractNumId w:val="77"/>
  </w:num>
  <w:num w:numId="40">
    <w:abstractNumId w:val="31"/>
  </w:num>
  <w:num w:numId="41">
    <w:abstractNumId w:val="32"/>
  </w:num>
  <w:num w:numId="42">
    <w:abstractNumId w:val="61"/>
  </w:num>
  <w:num w:numId="43">
    <w:abstractNumId w:val="29"/>
  </w:num>
  <w:num w:numId="44">
    <w:abstractNumId w:val="51"/>
  </w:num>
  <w:num w:numId="45">
    <w:abstractNumId w:val="26"/>
  </w:num>
  <w:num w:numId="46">
    <w:abstractNumId w:val="70"/>
  </w:num>
  <w:num w:numId="47">
    <w:abstractNumId w:val="34"/>
  </w:num>
  <w:num w:numId="48">
    <w:abstractNumId w:val="15"/>
  </w:num>
  <w:num w:numId="49">
    <w:abstractNumId w:val="63"/>
  </w:num>
  <w:num w:numId="50">
    <w:abstractNumId w:val="59"/>
  </w:num>
  <w:num w:numId="51">
    <w:abstractNumId w:val="9"/>
  </w:num>
  <w:num w:numId="52">
    <w:abstractNumId w:val="54"/>
  </w:num>
  <w:num w:numId="53">
    <w:abstractNumId w:val="24"/>
  </w:num>
  <w:num w:numId="54">
    <w:abstractNumId w:val="53"/>
  </w:num>
  <w:num w:numId="55">
    <w:abstractNumId w:val="13"/>
  </w:num>
  <w:num w:numId="56">
    <w:abstractNumId w:val="92"/>
  </w:num>
  <w:num w:numId="57">
    <w:abstractNumId w:val="10"/>
  </w:num>
  <w:num w:numId="58">
    <w:abstractNumId w:val="18"/>
  </w:num>
  <w:num w:numId="59">
    <w:abstractNumId w:val="23"/>
  </w:num>
  <w:num w:numId="60">
    <w:abstractNumId w:val="104"/>
  </w:num>
  <w:num w:numId="61">
    <w:abstractNumId w:val="5"/>
  </w:num>
  <w:num w:numId="62">
    <w:abstractNumId w:val="101"/>
  </w:num>
  <w:num w:numId="63">
    <w:abstractNumId w:val="25"/>
  </w:num>
  <w:num w:numId="64">
    <w:abstractNumId w:val="39"/>
  </w:num>
  <w:num w:numId="65">
    <w:abstractNumId w:val="96"/>
  </w:num>
  <w:num w:numId="66">
    <w:abstractNumId w:val="106"/>
  </w:num>
  <w:num w:numId="67">
    <w:abstractNumId w:val="110"/>
  </w:num>
  <w:num w:numId="68">
    <w:abstractNumId w:val="65"/>
  </w:num>
  <w:num w:numId="69">
    <w:abstractNumId w:val="8"/>
  </w:num>
  <w:num w:numId="70">
    <w:abstractNumId w:val="30"/>
  </w:num>
  <w:num w:numId="71">
    <w:abstractNumId w:val="45"/>
  </w:num>
  <w:num w:numId="72">
    <w:abstractNumId w:val="71"/>
  </w:num>
  <w:num w:numId="73">
    <w:abstractNumId w:val="66"/>
  </w:num>
  <w:num w:numId="74">
    <w:abstractNumId w:val="109"/>
  </w:num>
  <w:num w:numId="75">
    <w:abstractNumId w:val="98"/>
  </w:num>
  <w:num w:numId="76">
    <w:abstractNumId w:val="50"/>
  </w:num>
  <w:num w:numId="77">
    <w:abstractNumId w:val="48"/>
  </w:num>
  <w:num w:numId="78">
    <w:abstractNumId w:val="56"/>
    <w:lvlOverride w:ilvl="2">
      <w:lvl w:ilvl="2">
        <w:start w:val="1"/>
        <w:numFmt w:val="decimal"/>
        <w:lvlText w:val="%1.%2.%3."/>
        <w:lvlJc w:val="left"/>
        <w:pPr>
          <w:ind w:left="1224" w:hanging="504"/>
        </w:pPr>
        <w:rPr>
          <w:sz w:val="20"/>
          <w:szCs w:val="20"/>
        </w:rPr>
      </w:lvl>
    </w:lvlOverride>
  </w:num>
  <w:num w:numId="79">
    <w:abstractNumId w:val="40"/>
  </w:num>
  <w:num w:numId="80">
    <w:abstractNumId w:val="93"/>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1224" w:hanging="504"/>
        </w:pPr>
      </w:lvl>
    </w:lvlOverride>
  </w:num>
  <w:num w:numId="81">
    <w:abstractNumId w:val="100"/>
  </w:num>
  <w:num w:numId="82">
    <w:abstractNumId w:val="12"/>
  </w:num>
  <w:num w:numId="83">
    <w:abstractNumId w:val="55"/>
  </w:num>
  <w:num w:numId="84">
    <w:abstractNumId w:val="76"/>
    <w:lvlOverride w:ilvl="0">
      <w:lvl w:ilvl="0">
        <w:numFmt w:val="decimal"/>
        <w:lvlText w:val=""/>
        <w:lvlJc w:val="left"/>
      </w:lvl>
    </w:lvlOverride>
    <w:lvlOverride w:ilvl="1">
      <w:lvl w:ilvl="1">
        <w:start w:val="1"/>
        <w:numFmt w:val="decimal"/>
        <w:lvlText w:val="%1.%2."/>
        <w:lvlJc w:val="left"/>
        <w:pPr>
          <w:ind w:left="1000" w:hanging="432"/>
        </w:pPr>
        <w:rPr>
          <w:rFonts w:ascii="Times New Roman" w:hAnsi="Times New Roman" w:cs="Times New Roman" w:hint="default"/>
          <w:sz w:val="20"/>
          <w:szCs w:val="20"/>
        </w:rPr>
      </w:lvl>
    </w:lvlOverride>
  </w:num>
  <w:num w:numId="85">
    <w:abstractNumId w:val="113"/>
  </w:num>
  <w:num w:numId="86">
    <w:abstractNumId w:val="73"/>
  </w:num>
  <w:num w:numId="87">
    <w:abstractNumId w:val="74"/>
  </w:num>
  <w:num w:numId="88">
    <w:abstractNumId w:val="88"/>
  </w:num>
  <w:num w:numId="89">
    <w:abstractNumId w:val="91"/>
  </w:num>
  <w:num w:numId="90">
    <w:abstractNumId w:val="64"/>
  </w:num>
  <w:num w:numId="91">
    <w:abstractNumId w:val="19"/>
  </w:num>
  <w:num w:numId="92">
    <w:abstractNumId w:val="68"/>
  </w:num>
  <w:num w:numId="93">
    <w:abstractNumId w:val="14"/>
  </w:num>
  <w:num w:numId="94">
    <w:abstractNumId w:val="28"/>
  </w:num>
  <w:num w:numId="95">
    <w:abstractNumId w:val="111"/>
  </w:num>
  <w:num w:numId="96">
    <w:abstractNumId w:val="11"/>
  </w:num>
  <w:num w:numId="97">
    <w:abstractNumId w:val="49"/>
  </w:num>
  <w:num w:numId="98">
    <w:abstractNumId w:val="72"/>
  </w:num>
  <w:num w:numId="99">
    <w:abstractNumId w:val="60"/>
  </w:num>
  <w:num w:numId="100">
    <w:abstractNumId w:val="84"/>
  </w:num>
  <w:num w:numId="101">
    <w:abstractNumId w:val="94"/>
  </w:num>
  <w:num w:numId="102">
    <w:abstractNumId w:val="99"/>
  </w:num>
  <w:num w:numId="103">
    <w:abstractNumId w:val="41"/>
  </w:num>
  <w:num w:numId="104">
    <w:abstractNumId w:val="80"/>
  </w:num>
  <w:num w:numId="105">
    <w:abstractNumId w:val="103"/>
  </w:num>
  <w:num w:numId="106">
    <w:abstractNumId w:val="75"/>
  </w:num>
  <w:num w:numId="107">
    <w:abstractNumId w:val="105"/>
  </w:num>
  <w:num w:numId="108">
    <w:abstractNumId w:val="33"/>
  </w:num>
  <w:num w:numId="109">
    <w:abstractNumId w:val="107"/>
  </w:num>
  <w:num w:numId="110">
    <w:abstractNumId w:val="58"/>
  </w:num>
  <w:num w:numId="111">
    <w:abstractNumId w:val="95"/>
  </w:num>
  <w:num w:numId="112">
    <w:abstractNumId w:val="89"/>
  </w:num>
  <w:num w:numId="113">
    <w:abstractNumId w:val="1"/>
  </w:num>
  <w:num w:numId="114">
    <w:abstractNumId w:val="56"/>
  </w:num>
  <w:num w:numId="115">
    <w:abstractNumId w:val="76"/>
  </w:num>
  <w:num w:numId="116">
    <w:abstractNumId w:val="9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22B6"/>
    <w:rsid w:val="00016898"/>
    <w:rsid w:val="000234A4"/>
    <w:rsid w:val="00024FCB"/>
    <w:rsid w:val="00025870"/>
    <w:rsid w:val="00035737"/>
    <w:rsid w:val="00040F1D"/>
    <w:rsid w:val="00044764"/>
    <w:rsid w:val="0005122E"/>
    <w:rsid w:val="000524EE"/>
    <w:rsid w:val="000546CF"/>
    <w:rsid w:val="00054E93"/>
    <w:rsid w:val="00055A7C"/>
    <w:rsid w:val="000566E7"/>
    <w:rsid w:val="00057146"/>
    <w:rsid w:val="00067F8F"/>
    <w:rsid w:val="00070EA6"/>
    <w:rsid w:val="00072B56"/>
    <w:rsid w:val="00073611"/>
    <w:rsid w:val="00076037"/>
    <w:rsid w:val="0008315A"/>
    <w:rsid w:val="00085AEE"/>
    <w:rsid w:val="0009467D"/>
    <w:rsid w:val="00095075"/>
    <w:rsid w:val="000A1E47"/>
    <w:rsid w:val="000A2444"/>
    <w:rsid w:val="000A353C"/>
    <w:rsid w:val="000A3C63"/>
    <w:rsid w:val="000A5821"/>
    <w:rsid w:val="000B0535"/>
    <w:rsid w:val="000B308A"/>
    <w:rsid w:val="000B4486"/>
    <w:rsid w:val="000C1482"/>
    <w:rsid w:val="000C1C0A"/>
    <w:rsid w:val="000C2762"/>
    <w:rsid w:val="000C3234"/>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0A53"/>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2D09"/>
    <w:rsid w:val="0019394C"/>
    <w:rsid w:val="001956FE"/>
    <w:rsid w:val="001A1AD0"/>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34A0"/>
    <w:rsid w:val="001F4E5C"/>
    <w:rsid w:val="001F6A87"/>
    <w:rsid w:val="0020107D"/>
    <w:rsid w:val="00202018"/>
    <w:rsid w:val="00203DF0"/>
    <w:rsid w:val="00203FF5"/>
    <w:rsid w:val="00205C38"/>
    <w:rsid w:val="002073FB"/>
    <w:rsid w:val="00210A43"/>
    <w:rsid w:val="002145E2"/>
    <w:rsid w:val="002211F4"/>
    <w:rsid w:val="00232C81"/>
    <w:rsid w:val="00233763"/>
    <w:rsid w:val="00235C70"/>
    <w:rsid w:val="002372B9"/>
    <w:rsid w:val="0024490B"/>
    <w:rsid w:val="00250BBD"/>
    <w:rsid w:val="0025110F"/>
    <w:rsid w:val="0025266D"/>
    <w:rsid w:val="002532A2"/>
    <w:rsid w:val="00257263"/>
    <w:rsid w:val="00265AEC"/>
    <w:rsid w:val="00267AEA"/>
    <w:rsid w:val="0027120D"/>
    <w:rsid w:val="002750F4"/>
    <w:rsid w:val="002765F5"/>
    <w:rsid w:val="002809D7"/>
    <w:rsid w:val="00290511"/>
    <w:rsid w:val="00291681"/>
    <w:rsid w:val="00296E49"/>
    <w:rsid w:val="002A390C"/>
    <w:rsid w:val="002A39FC"/>
    <w:rsid w:val="002A3B69"/>
    <w:rsid w:val="002B6080"/>
    <w:rsid w:val="002C054B"/>
    <w:rsid w:val="002C0FD0"/>
    <w:rsid w:val="002C4C3B"/>
    <w:rsid w:val="002C60A8"/>
    <w:rsid w:val="002C6ED1"/>
    <w:rsid w:val="002D0772"/>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28C3"/>
    <w:rsid w:val="00334379"/>
    <w:rsid w:val="00336D22"/>
    <w:rsid w:val="00340C89"/>
    <w:rsid w:val="00344881"/>
    <w:rsid w:val="00354AFB"/>
    <w:rsid w:val="00354D3D"/>
    <w:rsid w:val="00354F99"/>
    <w:rsid w:val="00361050"/>
    <w:rsid w:val="00364846"/>
    <w:rsid w:val="00371717"/>
    <w:rsid w:val="00371FF9"/>
    <w:rsid w:val="003809E3"/>
    <w:rsid w:val="00382452"/>
    <w:rsid w:val="00382698"/>
    <w:rsid w:val="00382A37"/>
    <w:rsid w:val="00387E51"/>
    <w:rsid w:val="003907F2"/>
    <w:rsid w:val="00390932"/>
    <w:rsid w:val="00390FFE"/>
    <w:rsid w:val="00394D0E"/>
    <w:rsid w:val="003952BB"/>
    <w:rsid w:val="00396553"/>
    <w:rsid w:val="00396993"/>
    <w:rsid w:val="003A0D0C"/>
    <w:rsid w:val="003B396F"/>
    <w:rsid w:val="003B3FC7"/>
    <w:rsid w:val="003C48B1"/>
    <w:rsid w:val="003C4C2F"/>
    <w:rsid w:val="003C7219"/>
    <w:rsid w:val="003C73A5"/>
    <w:rsid w:val="003D1C97"/>
    <w:rsid w:val="003D7932"/>
    <w:rsid w:val="003E3998"/>
    <w:rsid w:val="003E7786"/>
    <w:rsid w:val="003F660A"/>
    <w:rsid w:val="004015E9"/>
    <w:rsid w:val="004027EB"/>
    <w:rsid w:val="0040311E"/>
    <w:rsid w:val="00403F69"/>
    <w:rsid w:val="00412758"/>
    <w:rsid w:val="00420685"/>
    <w:rsid w:val="00423DF1"/>
    <w:rsid w:val="00426C3D"/>
    <w:rsid w:val="00426E41"/>
    <w:rsid w:val="004334CB"/>
    <w:rsid w:val="004376EC"/>
    <w:rsid w:val="00443AD7"/>
    <w:rsid w:val="004464DA"/>
    <w:rsid w:val="004508C9"/>
    <w:rsid w:val="00451A63"/>
    <w:rsid w:val="00452835"/>
    <w:rsid w:val="0045290C"/>
    <w:rsid w:val="00453C22"/>
    <w:rsid w:val="0045417F"/>
    <w:rsid w:val="0045418E"/>
    <w:rsid w:val="00455458"/>
    <w:rsid w:val="00460A93"/>
    <w:rsid w:val="00464D00"/>
    <w:rsid w:val="004761F1"/>
    <w:rsid w:val="00477CA0"/>
    <w:rsid w:val="004828E0"/>
    <w:rsid w:val="0049122B"/>
    <w:rsid w:val="00491282"/>
    <w:rsid w:val="00492AAD"/>
    <w:rsid w:val="00492E5A"/>
    <w:rsid w:val="004B13C8"/>
    <w:rsid w:val="004B1830"/>
    <w:rsid w:val="004B3019"/>
    <w:rsid w:val="004B40CD"/>
    <w:rsid w:val="004B4C97"/>
    <w:rsid w:val="004C0D8A"/>
    <w:rsid w:val="004C1F0D"/>
    <w:rsid w:val="004C36DA"/>
    <w:rsid w:val="004C726F"/>
    <w:rsid w:val="004D052F"/>
    <w:rsid w:val="004D2F4B"/>
    <w:rsid w:val="004D3686"/>
    <w:rsid w:val="004D4055"/>
    <w:rsid w:val="004D6E41"/>
    <w:rsid w:val="004E502D"/>
    <w:rsid w:val="004E50CF"/>
    <w:rsid w:val="004E6B12"/>
    <w:rsid w:val="004E6FDD"/>
    <w:rsid w:val="004F1735"/>
    <w:rsid w:val="004F1F76"/>
    <w:rsid w:val="004F2BEE"/>
    <w:rsid w:val="004F6F62"/>
    <w:rsid w:val="005015EE"/>
    <w:rsid w:val="00505CF6"/>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7CB"/>
    <w:rsid w:val="005F5EC2"/>
    <w:rsid w:val="005F6F0E"/>
    <w:rsid w:val="00600FA7"/>
    <w:rsid w:val="006011F8"/>
    <w:rsid w:val="0060567E"/>
    <w:rsid w:val="006057CE"/>
    <w:rsid w:val="00606C59"/>
    <w:rsid w:val="00611930"/>
    <w:rsid w:val="00621BB9"/>
    <w:rsid w:val="00624866"/>
    <w:rsid w:val="006272D9"/>
    <w:rsid w:val="006278D7"/>
    <w:rsid w:val="00627C0A"/>
    <w:rsid w:val="006308C7"/>
    <w:rsid w:val="006350B7"/>
    <w:rsid w:val="00640CA3"/>
    <w:rsid w:val="0064449E"/>
    <w:rsid w:val="00644CA3"/>
    <w:rsid w:val="00650F2D"/>
    <w:rsid w:val="0065218A"/>
    <w:rsid w:val="006549CB"/>
    <w:rsid w:val="00655DF8"/>
    <w:rsid w:val="006571E0"/>
    <w:rsid w:val="00664379"/>
    <w:rsid w:val="0066695E"/>
    <w:rsid w:val="0067204F"/>
    <w:rsid w:val="00672EE6"/>
    <w:rsid w:val="00674FF5"/>
    <w:rsid w:val="00676411"/>
    <w:rsid w:val="00677536"/>
    <w:rsid w:val="00680BB9"/>
    <w:rsid w:val="00682C83"/>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D5C25"/>
    <w:rsid w:val="006E03E9"/>
    <w:rsid w:val="006E3CFF"/>
    <w:rsid w:val="006E48B3"/>
    <w:rsid w:val="006E6C40"/>
    <w:rsid w:val="006E7E06"/>
    <w:rsid w:val="006F01FB"/>
    <w:rsid w:val="006F2E88"/>
    <w:rsid w:val="006F5DEE"/>
    <w:rsid w:val="007001F0"/>
    <w:rsid w:val="0070033E"/>
    <w:rsid w:val="0070380C"/>
    <w:rsid w:val="007068E8"/>
    <w:rsid w:val="00710A37"/>
    <w:rsid w:val="00715EB1"/>
    <w:rsid w:val="0071669E"/>
    <w:rsid w:val="007177AE"/>
    <w:rsid w:val="00720151"/>
    <w:rsid w:val="00720C49"/>
    <w:rsid w:val="00723987"/>
    <w:rsid w:val="00724C1A"/>
    <w:rsid w:val="00730413"/>
    <w:rsid w:val="007329D1"/>
    <w:rsid w:val="00733B0B"/>
    <w:rsid w:val="00735503"/>
    <w:rsid w:val="0073568F"/>
    <w:rsid w:val="0073615E"/>
    <w:rsid w:val="0074130D"/>
    <w:rsid w:val="00742607"/>
    <w:rsid w:val="00744AAB"/>
    <w:rsid w:val="00745AEF"/>
    <w:rsid w:val="00750FFD"/>
    <w:rsid w:val="007544FA"/>
    <w:rsid w:val="007556AD"/>
    <w:rsid w:val="007572A2"/>
    <w:rsid w:val="00760D7E"/>
    <w:rsid w:val="00763766"/>
    <w:rsid w:val="00765BAF"/>
    <w:rsid w:val="00771EAB"/>
    <w:rsid w:val="00784774"/>
    <w:rsid w:val="00785F32"/>
    <w:rsid w:val="0079135F"/>
    <w:rsid w:val="00793303"/>
    <w:rsid w:val="007A0641"/>
    <w:rsid w:val="007A44FF"/>
    <w:rsid w:val="007A4EFC"/>
    <w:rsid w:val="007B5A46"/>
    <w:rsid w:val="007B6748"/>
    <w:rsid w:val="007C439E"/>
    <w:rsid w:val="007D180B"/>
    <w:rsid w:val="007D2D96"/>
    <w:rsid w:val="007E4CEB"/>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2DCB"/>
    <w:rsid w:val="00874C31"/>
    <w:rsid w:val="00876918"/>
    <w:rsid w:val="008854A8"/>
    <w:rsid w:val="0088556B"/>
    <w:rsid w:val="00892864"/>
    <w:rsid w:val="0089539D"/>
    <w:rsid w:val="00897C10"/>
    <w:rsid w:val="008A7820"/>
    <w:rsid w:val="008B0227"/>
    <w:rsid w:val="008B53A8"/>
    <w:rsid w:val="008B5564"/>
    <w:rsid w:val="008B7D1D"/>
    <w:rsid w:val="008C0581"/>
    <w:rsid w:val="008C1AF5"/>
    <w:rsid w:val="008C770E"/>
    <w:rsid w:val="008D268F"/>
    <w:rsid w:val="008D2E97"/>
    <w:rsid w:val="008D5BA3"/>
    <w:rsid w:val="008D6043"/>
    <w:rsid w:val="008D7C8A"/>
    <w:rsid w:val="008E0F73"/>
    <w:rsid w:val="008E60C0"/>
    <w:rsid w:val="008E6D7B"/>
    <w:rsid w:val="008E7356"/>
    <w:rsid w:val="008F4501"/>
    <w:rsid w:val="0090395E"/>
    <w:rsid w:val="00914180"/>
    <w:rsid w:val="009157E2"/>
    <w:rsid w:val="00917FFE"/>
    <w:rsid w:val="00921A6B"/>
    <w:rsid w:val="00927A9F"/>
    <w:rsid w:val="0093126C"/>
    <w:rsid w:val="00931820"/>
    <w:rsid w:val="0093308F"/>
    <w:rsid w:val="00935C7D"/>
    <w:rsid w:val="00940C03"/>
    <w:rsid w:val="00941AF0"/>
    <w:rsid w:val="00945D11"/>
    <w:rsid w:val="00946255"/>
    <w:rsid w:val="009516F9"/>
    <w:rsid w:val="00953295"/>
    <w:rsid w:val="00955BAC"/>
    <w:rsid w:val="00957217"/>
    <w:rsid w:val="00957869"/>
    <w:rsid w:val="0096398C"/>
    <w:rsid w:val="009659C0"/>
    <w:rsid w:val="00965F44"/>
    <w:rsid w:val="009675DE"/>
    <w:rsid w:val="00973827"/>
    <w:rsid w:val="00974A69"/>
    <w:rsid w:val="00977141"/>
    <w:rsid w:val="0098234B"/>
    <w:rsid w:val="00984474"/>
    <w:rsid w:val="00984B19"/>
    <w:rsid w:val="0099231D"/>
    <w:rsid w:val="0099392F"/>
    <w:rsid w:val="00997BDD"/>
    <w:rsid w:val="009A3191"/>
    <w:rsid w:val="009A45CF"/>
    <w:rsid w:val="009A75A8"/>
    <w:rsid w:val="009B1E1D"/>
    <w:rsid w:val="009B3E51"/>
    <w:rsid w:val="009C3B14"/>
    <w:rsid w:val="009C3FB9"/>
    <w:rsid w:val="009C6DA7"/>
    <w:rsid w:val="009D38DE"/>
    <w:rsid w:val="009E7692"/>
    <w:rsid w:val="009E7BE3"/>
    <w:rsid w:val="00A003CF"/>
    <w:rsid w:val="00A024DF"/>
    <w:rsid w:val="00A10047"/>
    <w:rsid w:val="00A10406"/>
    <w:rsid w:val="00A1247B"/>
    <w:rsid w:val="00A174AE"/>
    <w:rsid w:val="00A207A6"/>
    <w:rsid w:val="00A22503"/>
    <w:rsid w:val="00A22B6E"/>
    <w:rsid w:val="00A23AB2"/>
    <w:rsid w:val="00A2433E"/>
    <w:rsid w:val="00A257EF"/>
    <w:rsid w:val="00A31E28"/>
    <w:rsid w:val="00A33C23"/>
    <w:rsid w:val="00A35BC4"/>
    <w:rsid w:val="00A4458F"/>
    <w:rsid w:val="00A47B23"/>
    <w:rsid w:val="00A569BB"/>
    <w:rsid w:val="00A5705D"/>
    <w:rsid w:val="00A57D98"/>
    <w:rsid w:val="00A60644"/>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3A92"/>
    <w:rsid w:val="00AB6E81"/>
    <w:rsid w:val="00AC0E58"/>
    <w:rsid w:val="00AC1E26"/>
    <w:rsid w:val="00AC56BE"/>
    <w:rsid w:val="00AC6F4A"/>
    <w:rsid w:val="00AC7624"/>
    <w:rsid w:val="00AD65F8"/>
    <w:rsid w:val="00AD7141"/>
    <w:rsid w:val="00AE0CFB"/>
    <w:rsid w:val="00AE14C5"/>
    <w:rsid w:val="00AE30BA"/>
    <w:rsid w:val="00AE64C1"/>
    <w:rsid w:val="00AF0735"/>
    <w:rsid w:val="00AF4007"/>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27E33"/>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4B88"/>
    <w:rsid w:val="00B95AE8"/>
    <w:rsid w:val="00B95BF3"/>
    <w:rsid w:val="00B9758E"/>
    <w:rsid w:val="00BB1717"/>
    <w:rsid w:val="00BB3E34"/>
    <w:rsid w:val="00BC5284"/>
    <w:rsid w:val="00BC63C0"/>
    <w:rsid w:val="00BD04FE"/>
    <w:rsid w:val="00BD2297"/>
    <w:rsid w:val="00BD40C4"/>
    <w:rsid w:val="00BE1385"/>
    <w:rsid w:val="00BE3ADF"/>
    <w:rsid w:val="00BF040B"/>
    <w:rsid w:val="00C05B85"/>
    <w:rsid w:val="00C108E5"/>
    <w:rsid w:val="00C1666B"/>
    <w:rsid w:val="00C21BFC"/>
    <w:rsid w:val="00C26233"/>
    <w:rsid w:val="00C26E3F"/>
    <w:rsid w:val="00C318DA"/>
    <w:rsid w:val="00C350CA"/>
    <w:rsid w:val="00C367AA"/>
    <w:rsid w:val="00C37AE0"/>
    <w:rsid w:val="00C40915"/>
    <w:rsid w:val="00C414EF"/>
    <w:rsid w:val="00C42761"/>
    <w:rsid w:val="00C455E0"/>
    <w:rsid w:val="00C5090A"/>
    <w:rsid w:val="00C55FA2"/>
    <w:rsid w:val="00C56516"/>
    <w:rsid w:val="00C57F4C"/>
    <w:rsid w:val="00C61074"/>
    <w:rsid w:val="00C65F57"/>
    <w:rsid w:val="00C66A26"/>
    <w:rsid w:val="00C71B5A"/>
    <w:rsid w:val="00C75B49"/>
    <w:rsid w:val="00C75FF5"/>
    <w:rsid w:val="00C76A66"/>
    <w:rsid w:val="00C84D68"/>
    <w:rsid w:val="00C86C31"/>
    <w:rsid w:val="00C879E1"/>
    <w:rsid w:val="00C941B6"/>
    <w:rsid w:val="00C963A6"/>
    <w:rsid w:val="00C97F06"/>
    <w:rsid w:val="00CA0CFC"/>
    <w:rsid w:val="00CA6568"/>
    <w:rsid w:val="00CA6CCE"/>
    <w:rsid w:val="00CB4900"/>
    <w:rsid w:val="00CB4A39"/>
    <w:rsid w:val="00CC25AC"/>
    <w:rsid w:val="00CD5931"/>
    <w:rsid w:val="00CF382D"/>
    <w:rsid w:val="00CF6304"/>
    <w:rsid w:val="00D01FA2"/>
    <w:rsid w:val="00D06D91"/>
    <w:rsid w:val="00D10DF0"/>
    <w:rsid w:val="00D15B73"/>
    <w:rsid w:val="00D226CB"/>
    <w:rsid w:val="00D26F9D"/>
    <w:rsid w:val="00D35E84"/>
    <w:rsid w:val="00D37422"/>
    <w:rsid w:val="00D37CA2"/>
    <w:rsid w:val="00D37E65"/>
    <w:rsid w:val="00D44EC2"/>
    <w:rsid w:val="00D524EA"/>
    <w:rsid w:val="00D563A4"/>
    <w:rsid w:val="00D57A7A"/>
    <w:rsid w:val="00D63444"/>
    <w:rsid w:val="00D71209"/>
    <w:rsid w:val="00D72E34"/>
    <w:rsid w:val="00D80E1F"/>
    <w:rsid w:val="00D84236"/>
    <w:rsid w:val="00D86519"/>
    <w:rsid w:val="00D86680"/>
    <w:rsid w:val="00D87063"/>
    <w:rsid w:val="00D90245"/>
    <w:rsid w:val="00D91C22"/>
    <w:rsid w:val="00D94D96"/>
    <w:rsid w:val="00DA0886"/>
    <w:rsid w:val="00DA103A"/>
    <w:rsid w:val="00DA26A9"/>
    <w:rsid w:val="00DA29DC"/>
    <w:rsid w:val="00DA5B99"/>
    <w:rsid w:val="00DA76ED"/>
    <w:rsid w:val="00DA78AB"/>
    <w:rsid w:val="00DB0828"/>
    <w:rsid w:val="00DB7DE4"/>
    <w:rsid w:val="00DC4B0E"/>
    <w:rsid w:val="00DC6737"/>
    <w:rsid w:val="00DD225F"/>
    <w:rsid w:val="00DD3C1E"/>
    <w:rsid w:val="00DD6713"/>
    <w:rsid w:val="00DD7530"/>
    <w:rsid w:val="00DD7A1A"/>
    <w:rsid w:val="00DE24AB"/>
    <w:rsid w:val="00DE3F44"/>
    <w:rsid w:val="00DE47A2"/>
    <w:rsid w:val="00DF144B"/>
    <w:rsid w:val="00DF14C2"/>
    <w:rsid w:val="00DF5020"/>
    <w:rsid w:val="00DF680B"/>
    <w:rsid w:val="00E004A2"/>
    <w:rsid w:val="00E02636"/>
    <w:rsid w:val="00E02D4B"/>
    <w:rsid w:val="00E04819"/>
    <w:rsid w:val="00E078E4"/>
    <w:rsid w:val="00E136F1"/>
    <w:rsid w:val="00E15BC4"/>
    <w:rsid w:val="00E1718D"/>
    <w:rsid w:val="00E24B4D"/>
    <w:rsid w:val="00E25A29"/>
    <w:rsid w:val="00E30E1B"/>
    <w:rsid w:val="00E31A89"/>
    <w:rsid w:val="00E342B5"/>
    <w:rsid w:val="00E350B3"/>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53DB"/>
    <w:rsid w:val="00E8624E"/>
    <w:rsid w:val="00E912A9"/>
    <w:rsid w:val="00E92B65"/>
    <w:rsid w:val="00E946C6"/>
    <w:rsid w:val="00E963C4"/>
    <w:rsid w:val="00E971D7"/>
    <w:rsid w:val="00EA2B81"/>
    <w:rsid w:val="00EA593E"/>
    <w:rsid w:val="00EA5C62"/>
    <w:rsid w:val="00EA5FA8"/>
    <w:rsid w:val="00EA7EB4"/>
    <w:rsid w:val="00EB3023"/>
    <w:rsid w:val="00EB7752"/>
    <w:rsid w:val="00EB7D71"/>
    <w:rsid w:val="00EC0082"/>
    <w:rsid w:val="00EC5A5A"/>
    <w:rsid w:val="00EC7C36"/>
    <w:rsid w:val="00ED2036"/>
    <w:rsid w:val="00ED5051"/>
    <w:rsid w:val="00ED73C1"/>
    <w:rsid w:val="00EE129B"/>
    <w:rsid w:val="00EE1FD7"/>
    <w:rsid w:val="00EE2FD8"/>
    <w:rsid w:val="00EF0A5A"/>
    <w:rsid w:val="00EF2EAD"/>
    <w:rsid w:val="00EF759E"/>
    <w:rsid w:val="00EF7F70"/>
    <w:rsid w:val="00F02077"/>
    <w:rsid w:val="00F043EB"/>
    <w:rsid w:val="00F12605"/>
    <w:rsid w:val="00F1261D"/>
    <w:rsid w:val="00F20A0F"/>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87B34"/>
    <w:rsid w:val="00F90D8D"/>
    <w:rsid w:val="00F91327"/>
    <w:rsid w:val="00F927B4"/>
    <w:rsid w:val="00FA13F2"/>
    <w:rsid w:val="00FA4C8A"/>
    <w:rsid w:val="00FA50AA"/>
    <w:rsid w:val="00FB13C3"/>
    <w:rsid w:val="00FB7AF0"/>
    <w:rsid w:val="00FB7FEA"/>
    <w:rsid w:val="00FC0D03"/>
    <w:rsid w:val="00FD371E"/>
    <w:rsid w:val="00FD506A"/>
    <w:rsid w:val="00FD61A6"/>
    <w:rsid w:val="00FE707B"/>
    <w:rsid w:val="00FF3D9E"/>
    <w:rsid w:val="00FF47E6"/>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6B977E"/>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qFormat/>
    <w:rsid w:val="0064449E"/>
    <w:pPr>
      <w:keepNext/>
      <w:spacing w:before="240" w:after="60"/>
      <w:outlineLvl w:val="0"/>
    </w:pPr>
    <w:rPr>
      <w:rFonts w:ascii="Arial" w:hAnsi="Arial" w:cs="Arial"/>
      <w:b/>
      <w:bCs/>
      <w:kern w:val="32"/>
      <w:sz w:val="32"/>
      <w:szCs w:val="32"/>
    </w:rPr>
  </w:style>
  <w:style w:type="paragraph" w:styleId="2">
    <w:name w:val="heading 2"/>
    <w:basedOn w:val="a2"/>
    <w:next w:val="a2"/>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Заголовок 3 Знак Знак"/>
    <w:basedOn w:val="a2"/>
    <w:next w:val="a2"/>
    <w:link w:val="30"/>
    <w:qFormat/>
    <w:rsid w:val="0064449E"/>
    <w:pPr>
      <w:keepNext/>
      <w:spacing w:before="240" w:after="60"/>
      <w:outlineLvl w:val="2"/>
    </w:pPr>
    <w:rPr>
      <w:rFonts w:ascii="Arial" w:hAnsi="Arial" w:cs="Arial"/>
      <w:b/>
      <w:bCs/>
      <w:sz w:val="26"/>
      <w:szCs w:val="26"/>
    </w:rPr>
  </w:style>
  <w:style w:type="paragraph" w:styleId="4">
    <w:name w:val="heading 4"/>
    <w:basedOn w:val="a2"/>
    <w:next w:val="a2"/>
    <w:link w:val="41"/>
    <w:unhideWhenUsed/>
    <w:qFormat/>
    <w:rsid w:val="0064449E"/>
    <w:pPr>
      <w:keepNext/>
      <w:keepLines/>
      <w:spacing w:before="200"/>
      <w:outlineLvl w:val="3"/>
    </w:pPr>
    <w:rPr>
      <w:rFonts w:ascii="Cambria" w:hAnsi="Cambria"/>
      <w:b/>
      <w:bCs/>
      <w:i/>
      <w:iCs/>
      <w:color w:val="4F81BD"/>
    </w:rPr>
  </w:style>
  <w:style w:type="paragraph" w:styleId="52">
    <w:name w:val="heading 5"/>
    <w:basedOn w:val="a2"/>
    <w:next w:val="a2"/>
    <w:link w:val="53"/>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2"/>
    <w:next w:val="a2"/>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2"/>
    <w:next w:val="a2"/>
    <w:link w:val="70"/>
    <w:qFormat/>
    <w:rsid w:val="0064449E"/>
    <w:pPr>
      <w:tabs>
        <w:tab w:val="num" w:pos="1296"/>
      </w:tabs>
      <w:spacing w:before="240" w:after="60"/>
      <w:ind w:left="1296" w:hanging="1296"/>
      <w:outlineLvl w:val="6"/>
    </w:pPr>
  </w:style>
  <w:style w:type="paragraph" w:styleId="8">
    <w:name w:val="heading 8"/>
    <w:basedOn w:val="a2"/>
    <w:next w:val="a2"/>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2"/>
    <w:next w:val="a2"/>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3"/>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Заголовок 3 Знак Знак Знак"/>
    <w:basedOn w:val="a3"/>
    <w:link w:val="3"/>
    <w:rsid w:val="0064449E"/>
    <w:rPr>
      <w:rFonts w:ascii="Arial" w:eastAsia="Times New Roman" w:hAnsi="Arial" w:cs="Arial"/>
      <w:b/>
      <w:bCs/>
      <w:sz w:val="26"/>
      <w:szCs w:val="26"/>
      <w:lang w:eastAsia="ru-RU"/>
    </w:rPr>
  </w:style>
  <w:style w:type="character" w:customStyle="1" w:styleId="41">
    <w:name w:val="Заголовок 4 Знак"/>
    <w:basedOn w:val="a3"/>
    <w:link w:val="4"/>
    <w:rsid w:val="0064449E"/>
    <w:rPr>
      <w:rFonts w:ascii="Cambria" w:eastAsia="Times New Roman" w:hAnsi="Cambria" w:cs="Times New Roman"/>
      <w:b/>
      <w:bCs/>
      <w:i/>
      <w:iCs/>
      <w:color w:val="4F81BD"/>
      <w:sz w:val="24"/>
      <w:szCs w:val="24"/>
      <w:lang w:eastAsia="ru-RU"/>
    </w:rPr>
  </w:style>
  <w:style w:type="character" w:customStyle="1" w:styleId="53">
    <w:name w:val="Заголовок 5 Знак"/>
    <w:basedOn w:val="a3"/>
    <w:link w:val="52"/>
    <w:rsid w:val="0064449E"/>
    <w:rPr>
      <w:rFonts w:ascii="Calibri" w:eastAsia="Times New Roman" w:hAnsi="Calibri" w:cs="Calibri"/>
      <w:b/>
      <w:bCs/>
      <w:i/>
      <w:iCs/>
      <w:sz w:val="26"/>
      <w:szCs w:val="26"/>
      <w:lang w:eastAsia="ru-RU"/>
    </w:rPr>
  </w:style>
  <w:style w:type="character" w:customStyle="1" w:styleId="60">
    <w:name w:val="Заголовок 6 Знак"/>
    <w:basedOn w:val="a3"/>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3"/>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3"/>
    <w:link w:val="8"/>
    <w:rsid w:val="0064449E"/>
    <w:rPr>
      <w:rFonts w:ascii="Calibri" w:eastAsia="Times New Roman" w:hAnsi="Calibri" w:cs="Calibri"/>
      <w:i/>
      <w:iCs/>
      <w:sz w:val="24"/>
      <w:szCs w:val="24"/>
      <w:lang w:eastAsia="ru-RU"/>
    </w:rPr>
  </w:style>
  <w:style w:type="character" w:customStyle="1" w:styleId="90">
    <w:name w:val="Заголовок 9 Знак"/>
    <w:basedOn w:val="a3"/>
    <w:link w:val="9"/>
    <w:rsid w:val="0064449E"/>
    <w:rPr>
      <w:rFonts w:ascii="Arial" w:eastAsia="Times New Roman" w:hAnsi="Arial" w:cs="Arial"/>
      <w:lang w:eastAsia="ru-RU"/>
    </w:rPr>
  </w:style>
  <w:style w:type="paragraph" w:styleId="a6">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8т рис"/>
    <w:basedOn w:val="a2"/>
    <w:link w:val="a7"/>
    <w:uiPriority w:val="34"/>
    <w:qFormat/>
    <w:rsid w:val="0064449E"/>
    <w:pPr>
      <w:ind w:left="708"/>
    </w:pPr>
    <w:rPr>
      <w:lang w:val="x-none" w:eastAsia="x-none"/>
    </w:rPr>
  </w:style>
  <w:style w:type="character" w:customStyle="1" w:styleId="a7">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6"/>
    <w:uiPriority w:val="34"/>
    <w:qFormat/>
    <w:locked/>
    <w:rsid w:val="0064449E"/>
    <w:rPr>
      <w:rFonts w:ascii="Times New Roman" w:eastAsia="Times New Roman" w:hAnsi="Times New Roman" w:cs="Times New Roman"/>
      <w:sz w:val="24"/>
      <w:szCs w:val="24"/>
      <w:lang w:val="x-none" w:eastAsia="x-non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2"/>
    <w:link w:val="a9"/>
    <w:qFormat/>
    <w:rsid w:val="0064449E"/>
    <w:pPr>
      <w:ind w:firstLine="709"/>
      <w:jc w:val="both"/>
    </w:pPr>
    <w:rPr>
      <w:rFonts w:eastAsia="MS Mincho"/>
      <w:sz w:val="26"/>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3"/>
    <w:link w:val="a8"/>
    <w:qFormat/>
    <w:rsid w:val="0064449E"/>
    <w:rPr>
      <w:rFonts w:ascii="Times New Roman" w:eastAsia="MS Mincho" w:hAnsi="Times New Roman" w:cs="Times New Roman"/>
      <w:sz w:val="26"/>
      <w:szCs w:val="24"/>
      <w:lang w:eastAsia="ru-RU"/>
    </w:rPr>
  </w:style>
  <w:style w:type="character" w:styleId="aa">
    <w:name w:val="footnote reference"/>
    <w:qFormat/>
    <w:rsid w:val="0064449E"/>
    <w:rPr>
      <w:vertAlign w:val="superscript"/>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2"/>
    <w:link w:val="ac"/>
    <w:qFormat/>
    <w:rsid w:val="0064449E"/>
    <w:pPr>
      <w:widowControl w:val="0"/>
      <w:autoSpaceDE w:val="0"/>
      <w:autoSpaceDN w:val="0"/>
    </w:pPr>
    <w:rPr>
      <w:sz w:val="20"/>
      <w:szCs w:val="20"/>
    </w:rPr>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3"/>
    <w:link w:val="ab"/>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2"/>
    <w:next w:val="ad"/>
    <w:link w:val="ae"/>
    <w:uiPriority w:val="10"/>
    <w:qFormat/>
    <w:rsid w:val="0064449E"/>
    <w:pPr>
      <w:jc w:val="center"/>
    </w:pPr>
    <w:rPr>
      <w:b/>
      <w:bCs/>
      <w:sz w:val="28"/>
      <w:szCs w:val="28"/>
      <w:lang w:val="en-US"/>
    </w:rPr>
  </w:style>
  <w:style w:type="character" w:customStyle="1" w:styleId="ae">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f">
    <w:name w:val="Strong"/>
    <w:uiPriority w:val="22"/>
    <w:qFormat/>
    <w:rsid w:val="0064449E"/>
    <w:rPr>
      <w:b/>
      <w:bCs/>
    </w:rPr>
  </w:style>
  <w:style w:type="paragraph" w:customStyle="1" w:styleId="12">
    <w:name w:val="Обычный1"/>
    <w:link w:val="Normal"/>
    <w:qFormat/>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f0">
    <w:name w:val="Hyperlink"/>
    <w:uiPriority w:val="99"/>
    <w:rsid w:val="0064449E"/>
    <w:rPr>
      <w:color w:val="0000FF"/>
      <w:u w:val="single"/>
    </w:rPr>
  </w:style>
  <w:style w:type="paragraph" w:styleId="af1">
    <w:name w:val="Plain Text"/>
    <w:basedOn w:val="a2"/>
    <w:link w:val="af2"/>
    <w:uiPriority w:val="99"/>
    <w:rsid w:val="0064449E"/>
    <w:pPr>
      <w:tabs>
        <w:tab w:val="left" w:pos="360"/>
      </w:tabs>
      <w:ind w:firstLine="900"/>
      <w:jc w:val="both"/>
    </w:pPr>
    <w:rPr>
      <w:rFonts w:eastAsia="MS Mincho"/>
      <w:spacing w:val="-2"/>
      <w:sz w:val="26"/>
      <w:szCs w:val="20"/>
    </w:rPr>
  </w:style>
  <w:style w:type="character" w:customStyle="1" w:styleId="af2">
    <w:name w:val="Текст Знак"/>
    <w:basedOn w:val="a3"/>
    <w:link w:val="af1"/>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2"/>
    <w:link w:val="32"/>
    <w:rsid w:val="0064449E"/>
    <w:pPr>
      <w:spacing w:after="120"/>
      <w:ind w:left="283"/>
    </w:pPr>
    <w:rPr>
      <w:sz w:val="16"/>
      <w:szCs w:val="16"/>
    </w:rPr>
  </w:style>
  <w:style w:type="character" w:customStyle="1" w:styleId="32">
    <w:name w:val="Основной текст с отступом 3 Знак"/>
    <w:basedOn w:val="a3"/>
    <w:link w:val="31"/>
    <w:rsid w:val="0064449E"/>
    <w:rPr>
      <w:rFonts w:ascii="Times New Roman" w:eastAsia="Times New Roman" w:hAnsi="Times New Roman" w:cs="Times New Roman"/>
      <w:sz w:val="16"/>
      <w:szCs w:val="16"/>
      <w:lang w:eastAsia="ru-RU"/>
    </w:rPr>
  </w:style>
  <w:style w:type="paragraph" w:styleId="af3">
    <w:name w:val="List Bullet"/>
    <w:basedOn w:val="a2"/>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4">
    <w:name w:val="header"/>
    <w:aliases w:val="Знак11"/>
    <w:basedOn w:val="a2"/>
    <w:link w:val="af5"/>
    <w:unhideWhenUsed/>
    <w:rsid w:val="0064449E"/>
    <w:pPr>
      <w:tabs>
        <w:tab w:val="center" w:pos="4677"/>
        <w:tab w:val="right" w:pos="9355"/>
      </w:tabs>
    </w:pPr>
  </w:style>
  <w:style w:type="character" w:customStyle="1" w:styleId="af5">
    <w:name w:val="Верхний колонтитул Знак"/>
    <w:aliases w:val="Знак11 Знак"/>
    <w:basedOn w:val="a3"/>
    <w:link w:val="af4"/>
    <w:rsid w:val="0064449E"/>
    <w:rPr>
      <w:rFonts w:ascii="Times New Roman" w:eastAsia="Times New Roman" w:hAnsi="Times New Roman" w:cs="Times New Roman"/>
      <w:sz w:val="24"/>
      <w:szCs w:val="24"/>
      <w:lang w:eastAsia="ru-RU"/>
    </w:rPr>
  </w:style>
  <w:style w:type="paragraph" w:styleId="af6">
    <w:name w:val="footer"/>
    <w:basedOn w:val="a2"/>
    <w:link w:val="af7"/>
    <w:unhideWhenUsed/>
    <w:rsid w:val="0064449E"/>
    <w:pPr>
      <w:tabs>
        <w:tab w:val="center" w:pos="4677"/>
        <w:tab w:val="right" w:pos="9355"/>
      </w:tabs>
    </w:pPr>
  </w:style>
  <w:style w:type="character" w:customStyle="1" w:styleId="af7">
    <w:name w:val="Нижний колонтитул Знак"/>
    <w:basedOn w:val="a3"/>
    <w:link w:val="af6"/>
    <w:rsid w:val="0064449E"/>
    <w:rPr>
      <w:rFonts w:ascii="Times New Roman" w:eastAsia="Times New Roman" w:hAnsi="Times New Roman" w:cs="Times New Roman"/>
      <w:sz w:val="24"/>
      <w:szCs w:val="24"/>
      <w:lang w:eastAsia="ru-RU"/>
    </w:rPr>
  </w:style>
  <w:style w:type="paragraph" w:styleId="af8">
    <w:name w:val="Body Text Indent"/>
    <w:basedOn w:val="a2"/>
    <w:link w:val="af9"/>
    <w:rsid w:val="0064449E"/>
    <w:pPr>
      <w:spacing w:after="120"/>
      <w:ind w:left="283"/>
    </w:pPr>
  </w:style>
  <w:style w:type="character" w:customStyle="1" w:styleId="af9">
    <w:name w:val="Основной текст с отступом Знак"/>
    <w:basedOn w:val="a3"/>
    <w:link w:val="af8"/>
    <w:rsid w:val="0064449E"/>
    <w:rPr>
      <w:rFonts w:ascii="Times New Roman" w:eastAsia="Times New Roman" w:hAnsi="Times New Roman" w:cs="Times New Roman"/>
      <w:sz w:val="24"/>
      <w:szCs w:val="24"/>
      <w:lang w:eastAsia="ru-RU"/>
    </w:rPr>
  </w:style>
  <w:style w:type="paragraph" w:styleId="33">
    <w:name w:val="Body Text 3"/>
    <w:basedOn w:val="a2"/>
    <w:link w:val="34"/>
    <w:rsid w:val="0064449E"/>
    <w:pPr>
      <w:spacing w:after="120"/>
    </w:pPr>
    <w:rPr>
      <w:sz w:val="16"/>
      <w:szCs w:val="16"/>
    </w:rPr>
  </w:style>
  <w:style w:type="character" w:customStyle="1" w:styleId="34">
    <w:name w:val="Основной текст 3 Знак"/>
    <w:basedOn w:val="a3"/>
    <w:link w:val="33"/>
    <w:rsid w:val="0064449E"/>
    <w:rPr>
      <w:rFonts w:ascii="Times New Roman" w:eastAsia="Times New Roman" w:hAnsi="Times New Roman" w:cs="Times New Roman"/>
      <w:sz w:val="16"/>
      <w:szCs w:val="16"/>
      <w:lang w:eastAsia="ru-RU"/>
    </w:rPr>
  </w:style>
  <w:style w:type="paragraph" w:customStyle="1" w:styleId="112">
    <w:name w:val="Заголовок 11"/>
    <w:basedOn w:val="a2"/>
    <w:next w:val="a2"/>
    <w:rsid w:val="0064449E"/>
    <w:pPr>
      <w:keepNext/>
      <w:spacing w:before="240" w:after="60"/>
      <w:jc w:val="center"/>
    </w:pPr>
    <w:rPr>
      <w:b/>
      <w:kern w:val="28"/>
      <w:sz w:val="28"/>
      <w:szCs w:val="20"/>
    </w:rPr>
  </w:style>
  <w:style w:type="paragraph" w:styleId="afa">
    <w:name w:val="Subtitle"/>
    <w:basedOn w:val="a2"/>
    <w:link w:val="afb"/>
    <w:qFormat/>
    <w:rsid w:val="0064449E"/>
    <w:rPr>
      <w:b/>
      <w:bCs/>
    </w:rPr>
  </w:style>
  <w:style w:type="character" w:customStyle="1" w:styleId="afb">
    <w:name w:val="Подзаголовок Знак"/>
    <w:basedOn w:val="a3"/>
    <w:link w:val="afa"/>
    <w:rsid w:val="0064449E"/>
    <w:rPr>
      <w:rFonts w:ascii="Times New Roman" w:eastAsia="Times New Roman" w:hAnsi="Times New Roman" w:cs="Times New Roman"/>
      <w:b/>
      <w:bCs/>
      <w:sz w:val="24"/>
      <w:szCs w:val="24"/>
      <w:lang w:eastAsia="ru-RU"/>
    </w:rPr>
  </w:style>
  <w:style w:type="paragraph" w:styleId="afc">
    <w:name w:val="Balloon Text"/>
    <w:basedOn w:val="a2"/>
    <w:link w:val="afd"/>
    <w:unhideWhenUsed/>
    <w:rsid w:val="0064449E"/>
    <w:rPr>
      <w:rFonts w:ascii="Tahoma" w:hAnsi="Tahoma" w:cs="Tahoma"/>
      <w:sz w:val="16"/>
      <w:szCs w:val="16"/>
    </w:rPr>
  </w:style>
  <w:style w:type="character" w:customStyle="1" w:styleId="afd">
    <w:name w:val="Текст выноски Знак"/>
    <w:basedOn w:val="a3"/>
    <w:link w:val="afc"/>
    <w:rsid w:val="0064449E"/>
    <w:rPr>
      <w:rFonts w:ascii="Tahoma" w:eastAsia="Times New Roman" w:hAnsi="Tahoma" w:cs="Tahoma"/>
      <w:sz w:val="16"/>
      <w:szCs w:val="16"/>
      <w:lang w:eastAsia="ru-RU"/>
    </w:rPr>
  </w:style>
  <w:style w:type="character" w:styleId="afe">
    <w:name w:val="annotation reference"/>
    <w:uiPriority w:val="99"/>
    <w:unhideWhenUsed/>
    <w:rsid w:val="0064449E"/>
    <w:rPr>
      <w:sz w:val="16"/>
      <w:szCs w:val="16"/>
    </w:rPr>
  </w:style>
  <w:style w:type="paragraph" w:styleId="aff">
    <w:name w:val="annotation text"/>
    <w:basedOn w:val="a2"/>
    <w:link w:val="aff0"/>
    <w:uiPriority w:val="99"/>
    <w:unhideWhenUsed/>
    <w:rsid w:val="0064449E"/>
    <w:rPr>
      <w:sz w:val="20"/>
      <w:szCs w:val="20"/>
    </w:rPr>
  </w:style>
  <w:style w:type="character" w:customStyle="1" w:styleId="aff0">
    <w:name w:val="Текст примечания Знак"/>
    <w:basedOn w:val="a3"/>
    <w:link w:val="aff"/>
    <w:uiPriority w:val="99"/>
    <w:rsid w:val="0064449E"/>
    <w:rPr>
      <w:rFonts w:ascii="Times New Roman" w:eastAsia="Times New Roman" w:hAnsi="Times New Roman" w:cs="Times New Roman"/>
      <w:sz w:val="20"/>
      <w:szCs w:val="20"/>
      <w:lang w:eastAsia="ru-RU"/>
    </w:rPr>
  </w:style>
  <w:style w:type="paragraph" w:styleId="aff1">
    <w:name w:val="annotation subject"/>
    <w:basedOn w:val="aff"/>
    <w:next w:val="aff"/>
    <w:link w:val="aff2"/>
    <w:unhideWhenUsed/>
    <w:rsid w:val="0064449E"/>
    <w:rPr>
      <w:b/>
      <w:bCs/>
    </w:rPr>
  </w:style>
  <w:style w:type="character" w:customStyle="1" w:styleId="aff2">
    <w:name w:val="Тема примечания Знак"/>
    <w:basedOn w:val="aff0"/>
    <w:link w:val="aff1"/>
    <w:rsid w:val="0064449E"/>
    <w:rPr>
      <w:rFonts w:ascii="Times New Roman" w:eastAsia="Times New Roman" w:hAnsi="Times New Roman" w:cs="Times New Roman"/>
      <w:b/>
      <w:bCs/>
      <w:sz w:val="20"/>
      <w:szCs w:val="20"/>
      <w:lang w:eastAsia="ru-RU"/>
    </w:rPr>
  </w:style>
  <w:style w:type="paragraph" w:customStyle="1" w:styleId="43">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3">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3">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2"/>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4">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4"/>
    <w:uiPriority w:val="99"/>
    <w:rsid w:val="0064449E"/>
    <w:pPr>
      <w:spacing w:after="240"/>
      <w:ind w:firstLine="1440"/>
    </w:pPr>
    <w:rPr>
      <w:sz w:val="24"/>
      <w:lang w:val="en-GB"/>
    </w:rPr>
  </w:style>
  <w:style w:type="paragraph" w:customStyle="1" w:styleId="Style9">
    <w:name w:val="Style9"/>
    <w:basedOn w:val="a2"/>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5">
    <w:name w:val="Текст концевой сноски Знак"/>
    <w:link w:val="aff6"/>
    <w:rsid w:val="0064449E"/>
    <w:rPr>
      <w:rFonts w:ascii="Times New Roman" w:eastAsia="Times New Roman" w:hAnsi="Times New Roman"/>
    </w:rPr>
  </w:style>
  <w:style w:type="paragraph" w:styleId="aff6">
    <w:name w:val="endnote text"/>
    <w:basedOn w:val="a2"/>
    <w:link w:val="aff5"/>
    <w:unhideWhenUsed/>
    <w:rsid w:val="0064449E"/>
    <w:rPr>
      <w:rFonts w:cstheme="minorBidi"/>
      <w:sz w:val="22"/>
      <w:szCs w:val="22"/>
      <w:lang w:eastAsia="en-US"/>
    </w:rPr>
  </w:style>
  <w:style w:type="character" w:customStyle="1" w:styleId="14">
    <w:name w:val="Текст концевой сноски Знак1"/>
    <w:basedOn w:val="a3"/>
    <w:uiPriority w:val="99"/>
    <w:semiHidden/>
    <w:rsid w:val="0064449E"/>
    <w:rPr>
      <w:rFonts w:ascii="Times New Roman" w:eastAsia="Times New Roman" w:hAnsi="Times New Roman" w:cs="Times New Roman"/>
      <w:sz w:val="20"/>
      <w:szCs w:val="20"/>
      <w:lang w:eastAsia="ru-RU"/>
    </w:rPr>
  </w:style>
  <w:style w:type="paragraph" w:styleId="aff7">
    <w:name w:val="No Spacing"/>
    <w:link w:val="aff8"/>
    <w:uiPriority w:val="1"/>
    <w:qFormat/>
    <w:rsid w:val="0064449E"/>
    <w:pPr>
      <w:spacing w:after="0" w:line="240" w:lineRule="auto"/>
    </w:pPr>
    <w:rPr>
      <w:rFonts w:ascii="Calibri" w:eastAsia="Times New Roman" w:hAnsi="Calibri" w:cs="Times New Roman"/>
      <w:lang w:eastAsia="ru-RU"/>
    </w:rPr>
  </w:style>
  <w:style w:type="character" w:customStyle="1" w:styleId="aff8">
    <w:name w:val="Без интервала Знак"/>
    <w:link w:val="aff7"/>
    <w:uiPriority w:val="1"/>
    <w:rsid w:val="0064449E"/>
    <w:rPr>
      <w:rFonts w:ascii="Calibri" w:eastAsia="Times New Roman" w:hAnsi="Calibri" w:cs="Times New Roman"/>
      <w:lang w:eastAsia="ru-RU"/>
    </w:rPr>
  </w:style>
  <w:style w:type="paragraph" w:styleId="15">
    <w:name w:val="toc 1"/>
    <w:basedOn w:val="a2"/>
    <w:next w:val="a2"/>
    <w:autoRedefine/>
    <w:uiPriority w:val="39"/>
    <w:unhideWhenUsed/>
    <w:rsid w:val="0064449E"/>
    <w:pPr>
      <w:tabs>
        <w:tab w:val="left" w:pos="480"/>
        <w:tab w:val="right" w:leader="dot" w:pos="9838"/>
      </w:tabs>
      <w:spacing w:line="276" w:lineRule="auto"/>
    </w:pPr>
  </w:style>
  <w:style w:type="paragraph" w:styleId="23">
    <w:name w:val="toc 2"/>
    <w:basedOn w:val="a2"/>
    <w:next w:val="a2"/>
    <w:autoRedefine/>
    <w:uiPriority w:val="39"/>
    <w:unhideWhenUsed/>
    <w:rsid w:val="0064449E"/>
    <w:pPr>
      <w:ind w:left="240"/>
    </w:pPr>
  </w:style>
  <w:style w:type="paragraph" w:styleId="35">
    <w:name w:val="toc 3"/>
    <w:basedOn w:val="a2"/>
    <w:next w:val="a2"/>
    <w:autoRedefine/>
    <w:uiPriority w:val="39"/>
    <w:unhideWhenUsed/>
    <w:rsid w:val="00CD5931"/>
    <w:pPr>
      <w:tabs>
        <w:tab w:val="left" w:pos="1100"/>
        <w:tab w:val="right" w:leader="dot" w:pos="10055"/>
      </w:tabs>
      <w:ind w:left="1134" w:hanging="1276"/>
      <w:jc w:val="both"/>
    </w:pPr>
  </w:style>
  <w:style w:type="paragraph" w:styleId="aff9">
    <w:name w:val="TOC Heading"/>
    <w:basedOn w:val="1"/>
    <w:next w:val="a2"/>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5">
    <w:name w:val="заголовок 4"/>
    <w:basedOn w:val="a2"/>
    <w:next w:val="a2"/>
    <w:rsid w:val="0064449E"/>
    <w:pPr>
      <w:keepNext/>
      <w:tabs>
        <w:tab w:val="left" w:pos="0"/>
      </w:tabs>
      <w:suppressAutoHyphens/>
      <w:jc w:val="center"/>
    </w:pPr>
    <w:rPr>
      <w:snapToGrid w:val="0"/>
      <w:spacing w:val="-2"/>
      <w:szCs w:val="20"/>
    </w:rPr>
  </w:style>
  <w:style w:type="paragraph" w:customStyle="1" w:styleId="Head71">
    <w:name w:val="Head 7.1"/>
    <w:basedOn w:val="a2"/>
    <w:rsid w:val="0064449E"/>
    <w:pPr>
      <w:widowControl w:val="0"/>
      <w:suppressAutoHyphens/>
      <w:jc w:val="center"/>
    </w:pPr>
    <w:rPr>
      <w:rFonts w:ascii="CG Times" w:hAnsi="CG Times"/>
      <w:b/>
      <w:snapToGrid w:val="0"/>
      <w:sz w:val="28"/>
      <w:szCs w:val="20"/>
      <w:lang w:val="en-US"/>
    </w:rPr>
  </w:style>
  <w:style w:type="paragraph" w:styleId="ad">
    <w:name w:val="Title"/>
    <w:basedOn w:val="a2"/>
    <w:next w:val="a2"/>
    <w:link w:val="affa"/>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a">
    <w:name w:val="Заголовок Знак"/>
    <w:basedOn w:val="a3"/>
    <w:link w:val="ad"/>
    <w:uiPriority w:val="10"/>
    <w:rsid w:val="0064449E"/>
    <w:rPr>
      <w:rFonts w:asciiTheme="majorHAnsi" w:eastAsiaTheme="majorEastAsia" w:hAnsiTheme="majorHAnsi" w:cstheme="majorBidi"/>
      <w:spacing w:val="-10"/>
      <w:kern w:val="28"/>
      <w:sz w:val="56"/>
      <w:szCs w:val="56"/>
      <w:lang w:eastAsia="ru-RU"/>
    </w:rPr>
  </w:style>
  <w:style w:type="table" w:styleId="affb">
    <w:name w:val="Table Grid"/>
    <w:aliases w:val="Table,Table Style 1-1,Летша,Леша,Леша1,Леша11,Леша2,Таблица НЭО,Таблица НЭО11,Таблица НЭО2,Формат таблиц для диплома,Формат таблиц для диплома1,Формат таблиц для диплома11,Формат таблиц для диплома2"/>
    <w:basedOn w:val="a4"/>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2"/>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3"/>
    <w:link w:val="24"/>
    <w:rsid w:val="00C84D68"/>
    <w:rPr>
      <w:rFonts w:ascii="Arial Armenian" w:eastAsia="Times New Roman" w:hAnsi="Arial Armenian" w:cs="Times New Roman"/>
      <w:szCs w:val="24"/>
      <w:lang w:val="en-US"/>
    </w:rPr>
  </w:style>
  <w:style w:type="numbering" w:customStyle="1" w:styleId="16">
    <w:name w:val="Нет списка1"/>
    <w:next w:val="a5"/>
    <w:uiPriority w:val="99"/>
    <w:semiHidden/>
    <w:unhideWhenUsed/>
    <w:rsid w:val="001C115E"/>
  </w:style>
  <w:style w:type="table" w:customStyle="1" w:styleId="17">
    <w:name w:val="Сетка таблицы1"/>
    <w:basedOn w:val="a4"/>
    <w:next w:val="affb"/>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4"/>
    <w:next w:val="affb"/>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4"/>
    <w:next w:val="affb"/>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2"/>
    <w:rsid w:val="00A35BC4"/>
    <w:rPr>
      <w:sz w:val="26"/>
      <w:szCs w:val="20"/>
    </w:rPr>
  </w:style>
  <w:style w:type="paragraph" w:customStyle="1" w:styleId="western">
    <w:name w:val="western"/>
    <w:basedOn w:val="a2"/>
    <w:uiPriority w:val="99"/>
    <w:rsid w:val="00A35BC4"/>
    <w:pPr>
      <w:spacing w:before="100" w:beforeAutospacing="1" w:after="100" w:afterAutospacing="1"/>
    </w:pPr>
    <w:rPr>
      <w:lang w:val="en-US" w:eastAsia="zh-TW"/>
    </w:rPr>
  </w:style>
  <w:style w:type="character" w:customStyle="1" w:styleId="affc">
    <w:name w:val="Основной текст + Полужирный"/>
    <w:basedOn w:val="a3"/>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d">
    <w:name w:val="page number"/>
    <w:rsid w:val="00A35BC4"/>
    <w:rPr>
      <w:rFonts w:cs="Times New Roman"/>
    </w:rPr>
  </w:style>
  <w:style w:type="character" w:styleId="affe">
    <w:name w:val="endnote reference"/>
    <w:rsid w:val="00A35BC4"/>
    <w:rPr>
      <w:vertAlign w:val="superscript"/>
    </w:rPr>
  </w:style>
  <w:style w:type="character" w:styleId="afff">
    <w:name w:val="Placeholder Text"/>
    <w:basedOn w:val="a3"/>
    <w:uiPriority w:val="99"/>
    <w:semiHidden/>
    <w:rsid w:val="00A35BC4"/>
    <w:rPr>
      <w:color w:val="808080"/>
    </w:rPr>
  </w:style>
  <w:style w:type="paragraph" w:customStyle="1" w:styleId="afff0">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f1">
    <w:name w:val="Normal (Web)"/>
    <w:aliases w:val="Знак Знак1,Обычный (Web),Обычный (Web) Знак Знак,Обычный (Web) Знак1"/>
    <w:basedOn w:val="a2"/>
    <w:link w:val="afff2"/>
    <w:uiPriority w:val="99"/>
    <w:unhideWhenUsed/>
    <w:qFormat/>
    <w:rsid w:val="00A35BC4"/>
    <w:pPr>
      <w:spacing w:before="100" w:beforeAutospacing="1" w:after="100" w:afterAutospacing="1"/>
    </w:pPr>
  </w:style>
  <w:style w:type="paragraph" w:styleId="27">
    <w:name w:val="Body Text 2"/>
    <w:basedOn w:val="a2"/>
    <w:link w:val="28"/>
    <w:unhideWhenUsed/>
    <w:rsid w:val="00A35BC4"/>
    <w:pPr>
      <w:spacing w:after="120" w:line="480" w:lineRule="auto"/>
    </w:pPr>
  </w:style>
  <w:style w:type="character" w:customStyle="1" w:styleId="28">
    <w:name w:val="Основной текст 2 Знак"/>
    <w:basedOn w:val="a3"/>
    <w:link w:val="27"/>
    <w:rsid w:val="00A35BC4"/>
    <w:rPr>
      <w:rFonts w:ascii="Times New Roman" w:eastAsia="Times New Roman" w:hAnsi="Times New Roman" w:cs="Times New Roman"/>
      <w:sz w:val="24"/>
      <w:szCs w:val="24"/>
      <w:lang w:eastAsia="ru-RU"/>
    </w:rPr>
  </w:style>
  <w:style w:type="paragraph" w:styleId="HTML">
    <w:name w:val="HTML Preformatted"/>
    <w:basedOn w:val="a2"/>
    <w:link w:val="HTML0"/>
    <w:uiPriority w:val="99"/>
    <w:semiHidden/>
    <w:unhideWhenUsed/>
    <w:rsid w:val="00A35BC4"/>
    <w:rPr>
      <w:rFonts w:ascii="Consolas" w:hAnsi="Consolas"/>
      <w:sz w:val="20"/>
      <w:szCs w:val="20"/>
    </w:rPr>
  </w:style>
  <w:style w:type="character" w:customStyle="1" w:styleId="HTML0">
    <w:name w:val="Стандартный HTML Знак"/>
    <w:basedOn w:val="a3"/>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3"/>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4">
    <w:name w:val="Сетка таблицы11"/>
    <w:basedOn w:val="a4"/>
    <w:next w:val="affb"/>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5"/>
    <w:uiPriority w:val="99"/>
    <w:semiHidden/>
    <w:unhideWhenUsed/>
    <w:rsid w:val="00A35BC4"/>
  </w:style>
  <w:style w:type="table" w:customStyle="1" w:styleId="212">
    <w:name w:val="Сетка таблицы21"/>
    <w:basedOn w:val="a4"/>
    <w:next w:val="affb"/>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2"/>
    <w:rsid w:val="00A35BC4"/>
    <w:pPr>
      <w:widowControl w:val="0"/>
      <w:autoSpaceDE w:val="0"/>
      <w:autoSpaceDN w:val="0"/>
      <w:adjustRightInd w:val="0"/>
      <w:spacing w:line="254" w:lineRule="exact"/>
    </w:pPr>
  </w:style>
  <w:style w:type="table" w:customStyle="1" w:styleId="120">
    <w:name w:val="Сетка таблицы12"/>
    <w:basedOn w:val="a4"/>
    <w:next w:val="affb"/>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ffb"/>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2"/>
    <w:uiPriority w:val="10"/>
    <w:qFormat/>
    <w:rsid w:val="00F66606"/>
    <w:pPr>
      <w:jc w:val="center"/>
    </w:pPr>
    <w:rPr>
      <w:b/>
      <w:bCs/>
      <w:sz w:val="28"/>
      <w:szCs w:val="28"/>
      <w:lang w:val="en-US"/>
    </w:rPr>
  </w:style>
  <w:style w:type="character" w:customStyle="1" w:styleId="1b">
    <w:name w:val="Основной текст с отступом Знак1"/>
    <w:basedOn w:val="a3"/>
    <w:uiPriority w:val="99"/>
    <w:semiHidden/>
    <w:rsid w:val="00C75B49"/>
    <w:rPr>
      <w:rFonts w:ascii="Times New Roman" w:eastAsia="Times New Roman" w:hAnsi="Times New Roman" w:cs="Times New Roman"/>
      <w:sz w:val="24"/>
      <w:szCs w:val="24"/>
      <w:lang w:val="en-US"/>
    </w:rPr>
  </w:style>
  <w:style w:type="character" w:customStyle="1" w:styleId="213">
    <w:name w:val="Основной текст с отступом 2 Знак1"/>
    <w:basedOn w:val="a3"/>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3"/>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3"/>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3">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8">
    <w:name w:val="Заголовок №3_"/>
    <w:basedOn w:val="a3"/>
    <w:link w:val="3a"/>
    <w:rsid w:val="00C75B49"/>
    <w:rPr>
      <w:rFonts w:ascii="Times New Roman" w:eastAsia="Times New Roman" w:hAnsi="Times New Roman"/>
      <w:sz w:val="24"/>
      <w:szCs w:val="24"/>
      <w:shd w:val="clear" w:color="auto" w:fill="FFFFFF"/>
    </w:rPr>
  </w:style>
  <w:style w:type="paragraph" w:customStyle="1" w:styleId="3a">
    <w:name w:val="Заголовок №3"/>
    <w:basedOn w:val="a2"/>
    <w:link w:val="38"/>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3"/>
    <w:uiPriority w:val="99"/>
    <w:semiHidden/>
    <w:rsid w:val="00C75B49"/>
    <w:rPr>
      <w:rFonts w:ascii="Consolas" w:eastAsia="Times New Roman" w:hAnsi="Consolas" w:cs="Times New Roman"/>
      <w:sz w:val="20"/>
      <w:szCs w:val="20"/>
      <w:lang w:val="en-US"/>
    </w:rPr>
  </w:style>
  <w:style w:type="character" w:styleId="afff4">
    <w:name w:val="Emphasis"/>
    <w:basedOn w:val="a3"/>
    <w:qFormat/>
    <w:rsid w:val="00C75B49"/>
    <w:rPr>
      <w:i/>
      <w:iCs/>
    </w:rPr>
  </w:style>
  <w:style w:type="character" w:customStyle="1" w:styleId="1f">
    <w:name w:val="Основной текст Знак1"/>
    <w:basedOn w:val="a3"/>
    <w:uiPriority w:val="99"/>
    <w:semiHidden/>
    <w:rsid w:val="00C75B49"/>
    <w:rPr>
      <w:rFonts w:ascii="Times New Roman" w:eastAsia="Times New Roman" w:hAnsi="Times New Roman" w:cs="Times New Roman"/>
      <w:sz w:val="24"/>
      <w:szCs w:val="24"/>
      <w:lang w:val="en-US"/>
    </w:rPr>
  </w:style>
  <w:style w:type="paragraph" w:styleId="afff5">
    <w:name w:val="caption"/>
    <w:basedOn w:val="a2"/>
    <w:next w:val="a2"/>
    <w:uiPriority w:val="35"/>
    <w:unhideWhenUsed/>
    <w:qFormat/>
    <w:rsid w:val="008D5BA3"/>
    <w:pPr>
      <w:spacing w:after="200"/>
    </w:pPr>
    <w:rPr>
      <w:i/>
      <w:iCs/>
      <w:color w:val="44546A" w:themeColor="text2"/>
      <w:sz w:val="18"/>
      <w:szCs w:val="18"/>
    </w:rPr>
  </w:style>
  <w:style w:type="paragraph" w:customStyle="1" w:styleId="Default">
    <w:name w:val="Default"/>
    <w:rsid w:val="000C1C0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1">
    <w:name w:val="Нумерованный"/>
    <w:basedOn w:val="a2"/>
    <w:next w:val="a2"/>
    <w:autoRedefine/>
    <w:qFormat/>
    <w:rsid w:val="003328C3"/>
    <w:pPr>
      <w:numPr>
        <w:numId w:val="20"/>
      </w:numPr>
      <w:suppressLineNumbers/>
      <w:tabs>
        <w:tab w:val="left" w:pos="567"/>
      </w:tabs>
      <w:snapToGrid w:val="0"/>
      <w:spacing w:after="60"/>
      <w:jc w:val="both"/>
    </w:pPr>
    <w:rPr>
      <w:rFonts w:ascii="Tahoma" w:hAnsi="Tahoma"/>
      <w:noProof/>
      <w:sz w:val="20"/>
      <w:szCs w:val="20"/>
    </w:rPr>
  </w:style>
  <w:style w:type="paragraph" w:customStyle="1" w:styleId="200">
    <w:name w:val="Стиль Титульник + 20 пт"/>
    <w:basedOn w:val="a2"/>
    <w:link w:val="202"/>
    <w:autoRedefine/>
    <w:qFormat/>
    <w:rsid w:val="003328C3"/>
    <w:pPr>
      <w:spacing w:before="240"/>
    </w:pPr>
    <w:rPr>
      <w:rFonts w:ascii="Tahoma" w:hAnsi="Tahoma"/>
      <w:b/>
      <w:bCs/>
      <w:caps/>
      <w:color w:val="1E1C77"/>
      <w:sz w:val="32"/>
    </w:rPr>
  </w:style>
  <w:style w:type="character" w:customStyle="1" w:styleId="202">
    <w:name w:val="Стиль Титульник + 20 пт Знак"/>
    <w:link w:val="200"/>
    <w:rsid w:val="003328C3"/>
    <w:rPr>
      <w:rFonts w:ascii="Tahoma" w:eastAsia="Times New Roman" w:hAnsi="Tahoma" w:cs="Times New Roman"/>
      <w:b/>
      <w:bCs/>
      <w:caps/>
      <w:color w:val="1E1C77"/>
      <w:sz w:val="32"/>
      <w:szCs w:val="24"/>
      <w:lang w:eastAsia="ru-RU"/>
    </w:rPr>
  </w:style>
  <w:style w:type="paragraph" w:customStyle="1" w:styleId="afff6">
    <w:name w:val="Титульник"/>
    <w:basedOn w:val="a2"/>
    <w:link w:val="1f0"/>
    <w:autoRedefine/>
    <w:qFormat/>
    <w:rsid w:val="003328C3"/>
    <w:pPr>
      <w:spacing w:before="240"/>
    </w:pPr>
    <w:rPr>
      <w:rFonts w:ascii="Tahoma" w:hAnsi="Tahoma"/>
      <w:b/>
      <w:caps/>
      <w:color w:val="1E1C77"/>
      <w:sz w:val="32"/>
    </w:rPr>
  </w:style>
  <w:style w:type="character" w:customStyle="1" w:styleId="1f0">
    <w:name w:val="Титульник Знак1"/>
    <w:link w:val="afff6"/>
    <w:rsid w:val="003328C3"/>
    <w:rPr>
      <w:rFonts w:ascii="Tahoma" w:eastAsia="Times New Roman" w:hAnsi="Tahoma" w:cs="Times New Roman"/>
      <w:b/>
      <w:caps/>
      <w:color w:val="1E1C77"/>
      <w:sz w:val="32"/>
      <w:szCs w:val="24"/>
      <w:lang w:eastAsia="ru-RU"/>
    </w:rPr>
  </w:style>
  <w:style w:type="paragraph" w:customStyle="1" w:styleId="afff7">
    <w:name w:val="Источник"/>
    <w:basedOn w:val="a2"/>
    <w:qFormat/>
    <w:rsid w:val="003328C3"/>
    <w:pPr>
      <w:spacing w:before="120" w:after="200"/>
      <w:jc w:val="both"/>
    </w:pPr>
    <w:rPr>
      <w:rFonts w:ascii="Tahoma" w:hAnsi="Tahoma"/>
      <w:i/>
      <w:noProof/>
      <w:color w:val="1E1C77"/>
      <w:sz w:val="18"/>
      <w:szCs w:val="18"/>
    </w:rPr>
  </w:style>
  <w:style w:type="paragraph" w:customStyle="1" w:styleId="1f1">
    <w:name w:val="титутльный заголовок 1"/>
    <w:basedOn w:val="a2"/>
    <w:autoRedefine/>
    <w:qFormat/>
    <w:rsid w:val="003328C3"/>
    <w:pPr>
      <w:numPr>
        <w:ilvl w:val="1"/>
      </w:numPr>
      <w:spacing w:line="276" w:lineRule="auto"/>
    </w:pPr>
    <w:rPr>
      <w:rFonts w:ascii="Tahoma" w:hAnsi="Tahoma"/>
      <w:iCs/>
      <w:noProof/>
      <w:color w:val="1E1C77"/>
      <w:spacing w:val="15"/>
      <w:sz w:val="22"/>
      <w:szCs w:val="18"/>
    </w:rPr>
  </w:style>
  <w:style w:type="paragraph" w:customStyle="1" w:styleId="115">
    <w:name w:val="Стиль ОТЧЁТ + 11 пт"/>
    <w:basedOn w:val="a2"/>
    <w:autoRedefine/>
    <w:qFormat/>
    <w:rsid w:val="003328C3"/>
    <w:pPr>
      <w:spacing w:before="120"/>
      <w:jc w:val="center"/>
    </w:pPr>
    <w:rPr>
      <w:rFonts w:ascii="Tahoma" w:hAnsi="Tahoma"/>
      <w:b/>
      <w:bCs/>
      <w:color w:val="1E1C77"/>
      <w:sz w:val="22"/>
    </w:rPr>
  </w:style>
  <w:style w:type="paragraph" w:customStyle="1" w:styleId="afff8">
    <w:name w:val="Заказчик/Исполнитель"/>
    <w:basedOn w:val="a2"/>
    <w:autoRedefine/>
    <w:qFormat/>
    <w:rsid w:val="003328C3"/>
    <w:pPr>
      <w:spacing w:before="140" w:after="120"/>
    </w:pPr>
    <w:rPr>
      <w:rFonts w:ascii="Tahoma" w:hAnsi="Tahoma"/>
      <w:b/>
      <w:bCs/>
      <w:noProof/>
      <w:color w:val="1E1C77"/>
      <w:sz w:val="20"/>
      <w:szCs w:val="20"/>
    </w:rPr>
  </w:style>
  <w:style w:type="paragraph" w:customStyle="1" w:styleId="afff9">
    <w:name w:val="Содержание"/>
    <w:basedOn w:val="a2"/>
    <w:qFormat/>
    <w:rsid w:val="003328C3"/>
    <w:pPr>
      <w:spacing w:after="200"/>
      <w:jc w:val="both"/>
    </w:pPr>
    <w:rPr>
      <w:rFonts w:ascii="Tahoma" w:hAnsi="Tahoma"/>
      <w:b/>
      <w:noProof/>
      <w:color w:val="1E1C77"/>
      <w:sz w:val="28"/>
    </w:rPr>
  </w:style>
  <w:style w:type="paragraph" w:customStyle="1" w:styleId="afffa">
    <w:name w:val="Таблица+жирный по левому краю"/>
    <w:basedOn w:val="a2"/>
    <w:link w:val="afffb"/>
    <w:autoRedefine/>
    <w:qFormat/>
    <w:rsid w:val="003328C3"/>
    <w:pPr>
      <w:spacing w:before="20" w:after="20" w:line="220" w:lineRule="exact"/>
    </w:pPr>
    <w:rPr>
      <w:rFonts w:ascii="Tahoma" w:hAnsi="Tahoma"/>
      <w:b/>
      <w:bCs/>
      <w:iCs/>
      <w:noProof/>
      <w:sz w:val="18"/>
      <w:szCs w:val="20"/>
    </w:rPr>
  </w:style>
  <w:style w:type="character" w:customStyle="1" w:styleId="afffb">
    <w:name w:val="Таблица+жирный по левому краю Знак Знак"/>
    <w:link w:val="afffa"/>
    <w:rsid w:val="003328C3"/>
    <w:rPr>
      <w:rFonts w:ascii="Tahoma" w:eastAsia="Times New Roman" w:hAnsi="Tahoma" w:cs="Times New Roman"/>
      <w:b/>
      <w:bCs/>
      <w:iCs/>
      <w:noProof/>
      <w:sz w:val="18"/>
      <w:szCs w:val="20"/>
      <w:lang w:eastAsia="ru-RU"/>
    </w:rPr>
  </w:style>
  <w:style w:type="paragraph" w:customStyle="1" w:styleId="afffc">
    <w:name w:val="Таблица числовая текст"/>
    <w:basedOn w:val="a2"/>
    <w:qFormat/>
    <w:rsid w:val="003328C3"/>
    <w:pPr>
      <w:spacing w:before="20" w:after="20" w:line="220" w:lineRule="exact"/>
    </w:pPr>
    <w:rPr>
      <w:rFonts w:ascii="Tahoma" w:hAnsi="Tahoma"/>
      <w:noProof/>
      <w:sz w:val="18"/>
      <w:szCs w:val="20"/>
    </w:rPr>
  </w:style>
  <w:style w:type="paragraph" w:customStyle="1" w:styleId="203">
    <w:name w:val="Стиль Заголовок 2 + Перед:  0 пт"/>
    <w:basedOn w:val="2"/>
    <w:next w:val="a0"/>
    <w:autoRedefine/>
    <w:qFormat/>
    <w:rsid w:val="003328C3"/>
    <w:pPr>
      <w:spacing w:after="120"/>
      <w:jc w:val="both"/>
    </w:pPr>
    <w:rPr>
      <w:rFonts w:ascii="Tahoma" w:hAnsi="Tahoma" w:cs="Times New Roman"/>
      <w:i w:val="0"/>
      <w:iCs w:val="0"/>
      <w:noProof/>
      <w:szCs w:val="20"/>
    </w:rPr>
  </w:style>
  <w:style w:type="character" w:customStyle="1" w:styleId="afffd">
    <w:name w:val="Стиль полужирный"/>
    <w:qFormat/>
    <w:rsid w:val="003328C3"/>
    <w:rPr>
      <w:rFonts w:ascii="Tahoma" w:hAnsi="Tahoma"/>
      <w:b/>
      <w:bCs/>
    </w:rPr>
  </w:style>
  <w:style w:type="paragraph" w:styleId="a">
    <w:name w:val="List Number"/>
    <w:basedOn w:val="a2"/>
    <w:rsid w:val="003328C3"/>
    <w:pPr>
      <w:numPr>
        <w:numId w:val="22"/>
      </w:numPr>
      <w:spacing w:before="60"/>
      <w:jc w:val="both"/>
    </w:pPr>
  </w:style>
  <w:style w:type="paragraph" w:customStyle="1" w:styleId="a0">
    <w:name w:val="Стиль Нумерованный"/>
    <w:basedOn w:val="a1"/>
    <w:qFormat/>
    <w:rsid w:val="003328C3"/>
    <w:pPr>
      <w:numPr>
        <w:numId w:val="21"/>
      </w:numPr>
      <w:tabs>
        <w:tab w:val="clear" w:pos="567"/>
      </w:tabs>
      <w:ind w:left="709" w:hanging="256"/>
    </w:pPr>
  </w:style>
  <w:style w:type="paragraph" w:customStyle="1" w:styleId="afffe">
    <w:name w:val="полужирный заголовок"/>
    <w:basedOn w:val="afff8"/>
    <w:qFormat/>
    <w:rsid w:val="003328C3"/>
    <w:pPr>
      <w:spacing w:before="240"/>
    </w:pPr>
    <w:rPr>
      <w:color w:val="auto"/>
    </w:rPr>
  </w:style>
  <w:style w:type="paragraph" w:customStyle="1" w:styleId="affff">
    <w:name w:val="Тело таблицы цифры"/>
    <w:basedOn w:val="a2"/>
    <w:qFormat/>
    <w:rsid w:val="003328C3"/>
    <w:pPr>
      <w:spacing w:before="20" w:after="20" w:line="220" w:lineRule="exact"/>
      <w:jc w:val="right"/>
    </w:pPr>
    <w:rPr>
      <w:rFonts w:ascii="Tahoma" w:hAnsi="Tahoma"/>
      <w:noProof/>
      <w:sz w:val="18"/>
      <w:szCs w:val="20"/>
    </w:rPr>
  </w:style>
  <w:style w:type="paragraph" w:customStyle="1" w:styleId="affff0">
    <w:name w:val="Тело таблицы + жирный"/>
    <w:basedOn w:val="a2"/>
    <w:qFormat/>
    <w:rsid w:val="003328C3"/>
    <w:pPr>
      <w:spacing w:before="20" w:after="20" w:line="220" w:lineRule="exact"/>
      <w:jc w:val="right"/>
    </w:pPr>
    <w:rPr>
      <w:rFonts w:ascii="Tahoma" w:hAnsi="Tahoma"/>
      <w:b/>
      <w:bCs/>
      <w:noProof/>
      <w:sz w:val="18"/>
      <w:szCs w:val="20"/>
    </w:rPr>
  </w:style>
  <w:style w:type="paragraph" w:customStyle="1" w:styleId="affff1">
    <w:name w:val="Подпись: должность"/>
    <w:aliases w:val="отдел"/>
    <w:basedOn w:val="a2"/>
    <w:qFormat/>
    <w:rsid w:val="003328C3"/>
    <w:pPr>
      <w:spacing w:after="120"/>
      <w:jc w:val="both"/>
    </w:pPr>
    <w:rPr>
      <w:rFonts w:ascii="Tahoma" w:hAnsi="Tahoma"/>
      <w:noProof/>
      <w:sz w:val="20"/>
      <w:szCs w:val="20"/>
    </w:rPr>
  </w:style>
  <w:style w:type="paragraph" w:customStyle="1" w:styleId="affff2">
    <w:name w:val="Стиль Подпись: должность"/>
    <w:aliases w:val="отдел + полужирный"/>
    <w:basedOn w:val="affff1"/>
    <w:rsid w:val="003328C3"/>
    <w:pPr>
      <w:spacing w:after="240"/>
    </w:pPr>
    <w:rPr>
      <w:b/>
      <w:bCs/>
    </w:rPr>
  </w:style>
  <w:style w:type="paragraph" w:customStyle="1" w:styleId="affff3">
    <w:name w:val="Колонтинул"/>
    <w:basedOn w:val="a2"/>
    <w:qFormat/>
    <w:rsid w:val="003328C3"/>
    <w:pPr>
      <w:numPr>
        <w:ilvl w:val="1"/>
      </w:numPr>
      <w:spacing w:line="276" w:lineRule="auto"/>
      <w:jc w:val="right"/>
    </w:pPr>
    <w:rPr>
      <w:rFonts w:ascii="Tahoma" w:hAnsi="Tahoma"/>
      <w:iCs/>
      <w:noProof/>
      <w:color w:val="1E1C77"/>
      <w:spacing w:val="15"/>
      <w:sz w:val="18"/>
      <w:szCs w:val="18"/>
    </w:rPr>
  </w:style>
  <w:style w:type="paragraph" w:customStyle="1" w:styleId="affff4">
    <w:name w:val="Стиль Источник + По левому краю"/>
    <w:basedOn w:val="afff7"/>
    <w:qFormat/>
    <w:rsid w:val="003328C3"/>
    <w:pPr>
      <w:jc w:val="left"/>
    </w:pPr>
    <w:rPr>
      <w:iCs/>
      <w:szCs w:val="20"/>
    </w:rPr>
  </w:style>
  <w:style w:type="paragraph" w:customStyle="1" w:styleId="affff5">
    <w:name w:val="Стиль Заказчик/Исполнитель + не полужирный"/>
    <w:basedOn w:val="afff8"/>
    <w:qFormat/>
    <w:rsid w:val="003328C3"/>
    <w:rPr>
      <w:b w:val="0"/>
      <w:bCs w:val="0"/>
    </w:rPr>
  </w:style>
  <w:style w:type="paragraph" w:customStyle="1" w:styleId="affff6">
    <w:name w:val="Отчёт"/>
    <w:basedOn w:val="a8"/>
    <w:link w:val="affff7"/>
    <w:qFormat/>
    <w:rsid w:val="003328C3"/>
    <w:pPr>
      <w:spacing w:after="200"/>
      <w:ind w:firstLine="0"/>
    </w:pPr>
    <w:rPr>
      <w:rFonts w:ascii="Tahoma" w:eastAsia="Tahoma" w:hAnsi="Tahoma"/>
      <w:sz w:val="20"/>
      <w:szCs w:val="20"/>
      <w:lang w:val="en-US" w:eastAsia="en-US"/>
    </w:rPr>
  </w:style>
  <w:style w:type="character" w:customStyle="1" w:styleId="affff7">
    <w:name w:val="Отчёт Знак"/>
    <w:link w:val="affff6"/>
    <w:rsid w:val="003328C3"/>
    <w:rPr>
      <w:rFonts w:ascii="Tahoma" w:eastAsia="Tahoma" w:hAnsi="Tahoma" w:cs="Times New Roman"/>
      <w:sz w:val="20"/>
      <w:szCs w:val="20"/>
      <w:lang w:val="en-US"/>
    </w:rPr>
  </w:style>
  <w:style w:type="paragraph" w:customStyle="1" w:styleId="affff8">
    <w:name w:val="Формула"/>
    <w:basedOn w:val="affff6"/>
    <w:next w:val="affff6"/>
    <w:link w:val="affff9"/>
    <w:qFormat/>
    <w:rsid w:val="003328C3"/>
    <w:pPr>
      <w:jc w:val="center"/>
    </w:pPr>
    <w:rPr>
      <w:b/>
    </w:rPr>
  </w:style>
  <w:style w:type="character" w:customStyle="1" w:styleId="affff9">
    <w:name w:val="Формула Знак"/>
    <w:link w:val="affff8"/>
    <w:rsid w:val="003328C3"/>
    <w:rPr>
      <w:rFonts w:ascii="Tahoma" w:eastAsia="Tahoma" w:hAnsi="Tahoma" w:cs="Times New Roman"/>
      <w:b/>
      <w:sz w:val="20"/>
      <w:szCs w:val="20"/>
      <w:lang w:val="en-US"/>
    </w:rPr>
  </w:style>
  <w:style w:type="paragraph" w:customStyle="1" w:styleId="affffa">
    <w:name w:val="Стиль Основной текст с отступом + +Основной текст полужирный По п..."/>
    <w:basedOn w:val="af8"/>
    <w:rsid w:val="003328C3"/>
    <w:pPr>
      <w:spacing w:before="120"/>
      <w:ind w:left="0"/>
      <w:jc w:val="right"/>
    </w:pPr>
    <w:rPr>
      <w:rFonts w:ascii="Tahoma" w:hAnsi="Tahoma"/>
      <w:b/>
      <w:bCs/>
      <w:noProof/>
      <w:sz w:val="20"/>
      <w:szCs w:val="20"/>
    </w:rPr>
  </w:style>
  <w:style w:type="paragraph" w:customStyle="1" w:styleId="1f2">
    <w:name w:val="Стиль Основной текст с отступом + +Основной текст полужирный По п...1"/>
    <w:basedOn w:val="af8"/>
    <w:rsid w:val="003328C3"/>
    <w:pPr>
      <w:spacing w:before="120" w:after="0"/>
      <w:ind w:left="0" w:firstLine="567"/>
      <w:jc w:val="right"/>
    </w:pPr>
    <w:rPr>
      <w:rFonts w:ascii="Tahoma" w:hAnsi="Tahoma"/>
      <w:b/>
      <w:bCs/>
      <w:noProof/>
      <w:sz w:val="20"/>
      <w:szCs w:val="20"/>
    </w:rPr>
  </w:style>
  <w:style w:type="paragraph" w:customStyle="1" w:styleId="affffb">
    <w:name w:val="Стиль Основной текст + полужирный"/>
    <w:basedOn w:val="a8"/>
    <w:rsid w:val="003328C3"/>
    <w:pPr>
      <w:spacing w:before="120"/>
      <w:ind w:firstLine="0"/>
    </w:pPr>
    <w:rPr>
      <w:rFonts w:ascii="Tahoma" w:eastAsia="Times New Roman" w:hAnsi="Tahoma"/>
      <w:b/>
      <w:bCs/>
      <w:noProof/>
      <w:sz w:val="20"/>
    </w:rPr>
  </w:style>
  <w:style w:type="paragraph" w:styleId="5">
    <w:name w:val="List Number 5"/>
    <w:basedOn w:val="a2"/>
    <w:rsid w:val="003328C3"/>
    <w:pPr>
      <w:numPr>
        <w:numId w:val="23"/>
      </w:numPr>
      <w:contextualSpacing/>
    </w:pPr>
    <w:rPr>
      <w:sz w:val="22"/>
      <w:szCs w:val="20"/>
    </w:rPr>
  </w:style>
  <w:style w:type="numbering" w:customStyle="1" w:styleId="1f3">
    <w:name w:val="Стиль1"/>
    <w:uiPriority w:val="99"/>
    <w:rsid w:val="003328C3"/>
  </w:style>
  <w:style w:type="numbering" w:customStyle="1" w:styleId="2a">
    <w:name w:val="Стиль2"/>
    <w:uiPriority w:val="99"/>
    <w:rsid w:val="003328C3"/>
  </w:style>
  <w:style w:type="numbering" w:customStyle="1" w:styleId="3b">
    <w:name w:val="Стиль3"/>
    <w:uiPriority w:val="99"/>
    <w:rsid w:val="003328C3"/>
  </w:style>
  <w:style w:type="numbering" w:customStyle="1" w:styleId="46">
    <w:name w:val="Стиль4"/>
    <w:uiPriority w:val="99"/>
    <w:rsid w:val="003328C3"/>
  </w:style>
  <w:style w:type="numbering" w:customStyle="1" w:styleId="58">
    <w:name w:val="Стиль5"/>
    <w:uiPriority w:val="99"/>
    <w:rsid w:val="003328C3"/>
  </w:style>
  <w:style w:type="numbering" w:customStyle="1" w:styleId="6a">
    <w:name w:val="Стиль6"/>
    <w:uiPriority w:val="99"/>
    <w:rsid w:val="003328C3"/>
  </w:style>
  <w:style w:type="numbering" w:customStyle="1" w:styleId="72">
    <w:name w:val="Стиль7"/>
    <w:uiPriority w:val="99"/>
    <w:rsid w:val="003328C3"/>
  </w:style>
  <w:style w:type="numbering" w:customStyle="1" w:styleId="82">
    <w:name w:val="Стиль8"/>
    <w:uiPriority w:val="99"/>
    <w:rsid w:val="003328C3"/>
  </w:style>
  <w:style w:type="numbering" w:customStyle="1" w:styleId="92">
    <w:name w:val="Стиль9"/>
    <w:uiPriority w:val="99"/>
    <w:rsid w:val="003328C3"/>
  </w:style>
  <w:style w:type="numbering" w:customStyle="1" w:styleId="100">
    <w:name w:val="Стиль10"/>
    <w:uiPriority w:val="99"/>
    <w:rsid w:val="003328C3"/>
  </w:style>
  <w:style w:type="numbering" w:customStyle="1" w:styleId="116">
    <w:name w:val="Стиль11"/>
    <w:uiPriority w:val="99"/>
    <w:rsid w:val="003328C3"/>
  </w:style>
  <w:style w:type="numbering" w:customStyle="1" w:styleId="122">
    <w:name w:val="Стиль12"/>
    <w:uiPriority w:val="99"/>
    <w:rsid w:val="003328C3"/>
  </w:style>
  <w:style w:type="numbering" w:customStyle="1" w:styleId="132">
    <w:name w:val="Стиль13"/>
    <w:uiPriority w:val="99"/>
    <w:rsid w:val="003328C3"/>
  </w:style>
  <w:style w:type="numbering" w:customStyle="1" w:styleId="140">
    <w:name w:val="Стиль14"/>
    <w:uiPriority w:val="99"/>
    <w:rsid w:val="003328C3"/>
  </w:style>
  <w:style w:type="numbering" w:customStyle="1" w:styleId="150">
    <w:name w:val="Стиль15"/>
    <w:uiPriority w:val="99"/>
    <w:rsid w:val="003328C3"/>
  </w:style>
  <w:style w:type="numbering" w:customStyle="1" w:styleId="160">
    <w:name w:val="Стиль16"/>
    <w:uiPriority w:val="99"/>
    <w:rsid w:val="003328C3"/>
  </w:style>
  <w:style w:type="numbering" w:customStyle="1" w:styleId="170">
    <w:name w:val="Стиль17"/>
    <w:uiPriority w:val="99"/>
    <w:rsid w:val="003328C3"/>
  </w:style>
  <w:style w:type="numbering" w:customStyle="1" w:styleId="180">
    <w:name w:val="Стиль18"/>
    <w:uiPriority w:val="99"/>
    <w:rsid w:val="003328C3"/>
  </w:style>
  <w:style w:type="numbering" w:customStyle="1" w:styleId="190">
    <w:name w:val="Стиль19"/>
    <w:uiPriority w:val="99"/>
    <w:rsid w:val="003328C3"/>
  </w:style>
  <w:style w:type="numbering" w:customStyle="1" w:styleId="204">
    <w:name w:val="Стиль20"/>
    <w:uiPriority w:val="99"/>
    <w:rsid w:val="003328C3"/>
  </w:style>
  <w:style w:type="numbering" w:customStyle="1" w:styleId="214">
    <w:name w:val="Стиль21"/>
    <w:uiPriority w:val="99"/>
    <w:rsid w:val="003328C3"/>
  </w:style>
  <w:style w:type="numbering" w:customStyle="1" w:styleId="220">
    <w:name w:val="Стиль22"/>
    <w:uiPriority w:val="99"/>
    <w:rsid w:val="003328C3"/>
  </w:style>
  <w:style w:type="numbering" w:customStyle="1" w:styleId="230">
    <w:name w:val="Стиль23"/>
    <w:uiPriority w:val="99"/>
    <w:rsid w:val="003328C3"/>
  </w:style>
  <w:style w:type="numbering" w:customStyle="1" w:styleId="240">
    <w:name w:val="Стиль24"/>
    <w:uiPriority w:val="99"/>
    <w:rsid w:val="003328C3"/>
  </w:style>
  <w:style w:type="numbering" w:customStyle="1" w:styleId="250">
    <w:name w:val="Стиль25"/>
    <w:uiPriority w:val="99"/>
    <w:rsid w:val="003328C3"/>
  </w:style>
  <w:style w:type="numbering" w:customStyle="1" w:styleId="260">
    <w:name w:val="Стиль26"/>
    <w:uiPriority w:val="99"/>
    <w:rsid w:val="003328C3"/>
  </w:style>
  <w:style w:type="numbering" w:customStyle="1" w:styleId="270">
    <w:name w:val="Стиль27"/>
    <w:uiPriority w:val="99"/>
    <w:rsid w:val="003328C3"/>
  </w:style>
  <w:style w:type="numbering" w:customStyle="1" w:styleId="280">
    <w:name w:val="Стиль28"/>
    <w:uiPriority w:val="99"/>
    <w:rsid w:val="003328C3"/>
  </w:style>
  <w:style w:type="numbering" w:customStyle="1" w:styleId="290">
    <w:name w:val="Стиль29"/>
    <w:uiPriority w:val="99"/>
    <w:rsid w:val="003328C3"/>
  </w:style>
  <w:style w:type="numbering" w:customStyle="1" w:styleId="300">
    <w:name w:val="Стиль30"/>
    <w:uiPriority w:val="99"/>
    <w:rsid w:val="003328C3"/>
  </w:style>
  <w:style w:type="numbering" w:customStyle="1" w:styleId="312">
    <w:name w:val="Стиль31"/>
    <w:uiPriority w:val="99"/>
    <w:rsid w:val="003328C3"/>
  </w:style>
  <w:style w:type="numbering" w:customStyle="1" w:styleId="320">
    <w:name w:val="Стиль32"/>
    <w:uiPriority w:val="99"/>
    <w:rsid w:val="003328C3"/>
  </w:style>
  <w:style w:type="numbering" w:customStyle="1" w:styleId="330">
    <w:name w:val="Стиль33"/>
    <w:uiPriority w:val="99"/>
    <w:rsid w:val="003328C3"/>
  </w:style>
  <w:style w:type="numbering" w:customStyle="1" w:styleId="340">
    <w:name w:val="Стиль34"/>
    <w:uiPriority w:val="99"/>
    <w:rsid w:val="003328C3"/>
  </w:style>
  <w:style w:type="numbering" w:customStyle="1" w:styleId="350">
    <w:name w:val="Стиль35"/>
    <w:uiPriority w:val="99"/>
    <w:rsid w:val="003328C3"/>
  </w:style>
  <w:style w:type="numbering" w:customStyle="1" w:styleId="360">
    <w:name w:val="Стиль36"/>
    <w:uiPriority w:val="99"/>
    <w:rsid w:val="003328C3"/>
  </w:style>
  <w:style w:type="numbering" w:customStyle="1" w:styleId="37">
    <w:name w:val="Стиль37"/>
    <w:uiPriority w:val="99"/>
    <w:rsid w:val="003328C3"/>
    <w:pPr>
      <w:numPr>
        <w:numId w:val="60"/>
      </w:numPr>
    </w:pPr>
  </w:style>
  <w:style w:type="numbering" w:customStyle="1" w:styleId="380">
    <w:name w:val="Стиль38"/>
    <w:uiPriority w:val="99"/>
    <w:rsid w:val="003328C3"/>
  </w:style>
  <w:style w:type="numbering" w:customStyle="1" w:styleId="39">
    <w:name w:val="Стиль39"/>
    <w:uiPriority w:val="99"/>
    <w:rsid w:val="003328C3"/>
    <w:pPr>
      <w:numPr>
        <w:numId w:val="62"/>
      </w:numPr>
    </w:pPr>
  </w:style>
  <w:style w:type="numbering" w:customStyle="1" w:styleId="40">
    <w:name w:val="Стиль40"/>
    <w:uiPriority w:val="99"/>
    <w:rsid w:val="003328C3"/>
    <w:pPr>
      <w:numPr>
        <w:numId w:val="63"/>
      </w:numPr>
    </w:pPr>
  </w:style>
  <w:style w:type="numbering" w:customStyle="1" w:styleId="412">
    <w:name w:val="Стиль41"/>
    <w:uiPriority w:val="99"/>
    <w:rsid w:val="003328C3"/>
  </w:style>
  <w:style w:type="numbering" w:customStyle="1" w:styleId="42">
    <w:name w:val="Стиль42"/>
    <w:uiPriority w:val="99"/>
    <w:rsid w:val="003328C3"/>
    <w:pPr>
      <w:numPr>
        <w:numId w:val="65"/>
      </w:numPr>
    </w:pPr>
  </w:style>
  <w:style w:type="numbering" w:customStyle="1" w:styleId="430">
    <w:name w:val="Стиль43"/>
    <w:uiPriority w:val="99"/>
    <w:rsid w:val="003328C3"/>
  </w:style>
  <w:style w:type="numbering" w:customStyle="1" w:styleId="44">
    <w:name w:val="Стиль44"/>
    <w:uiPriority w:val="99"/>
    <w:rsid w:val="003328C3"/>
    <w:pPr>
      <w:numPr>
        <w:numId w:val="67"/>
      </w:numPr>
    </w:pPr>
  </w:style>
  <w:style w:type="numbering" w:customStyle="1" w:styleId="450">
    <w:name w:val="Стиль45"/>
    <w:uiPriority w:val="99"/>
    <w:rsid w:val="003328C3"/>
  </w:style>
  <w:style w:type="numbering" w:customStyle="1" w:styleId="460">
    <w:name w:val="Стиль46"/>
    <w:uiPriority w:val="99"/>
    <w:rsid w:val="003328C3"/>
  </w:style>
  <w:style w:type="numbering" w:customStyle="1" w:styleId="47">
    <w:name w:val="Стиль47"/>
    <w:uiPriority w:val="99"/>
    <w:rsid w:val="003328C3"/>
    <w:pPr>
      <w:numPr>
        <w:numId w:val="70"/>
      </w:numPr>
    </w:pPr>
  </w:style>
  <w:style w:type="numbering" w:customStyle="1" w:styleId="48">
    <w:name w:val="Стиль48"/>
    <w:uiPriority w:val="99"/>
    <w:rsid w:val="003328C3"/>
  </w:style>
  <w:style w:type="numbering" w:customStyle="1" w:styleId="49">
    <w:name w:val="Стиль49"/>
    <w:uiPriority w:val="99"/>
    <w:rsid w:val="003328C3"/>
    <w:pPr>
      <w:numPr>
        <w:numId w:val="72"/>
      </w:numPr>
    </w:pPr>
  </w:style>
  <w:style w:type="numbering" w:customStyle="1" w:styleId="50">
    <w:name w:val="Стиль50"/>
    <w:uiPriority w:val="99"/>
    <w:rsid w:val="003328C3"/>
    <w:pPr>
      <w:numPr>
        <w:numId w:val="73"/>
      </w:numPr>
    </w:pPr>
  </w:style>
  <w:style w:type="numbering" w:customStyle="1" w:styleId="51">
    <w:name w:val="Стиль51"/>
    <w:uiPriority w:val="99"/>
    <w:rsid w:val="003328C3"/>
    <w:pPr>
      <w:numPr>
        <w:numId w:val="74"/>
      </w:numPr>
    </w:pPr>
  </w:style>
  <w:style w:type="numbering" w:customStyle="1" w:styleId="520">
    <w:name w:val="Стиль52"/>
    <w:uiPriority w:val="99"/>
    <w:rsid w:val="003328C3"/>
  </w:style>
  <w:style w:type="numbering" w:customStyle="1" w:styleId="530">
    <w:name w:val="Стиль53"/>
    <w:uiPriority w:val="99"/>
    <w:rsid w:val="003328C3"/>
  </w:style>
  <w:style w:type="numbering" w:customStyle="1" w:styleId="54">
    <w:name w:val="Стиль54"/>
    <w:uiPriority w:val="99"/>
    <w:rsid w:val="003328C3"/>
    <w:pPr>
      <w:numPr>
        <w:numId w:val="77"/>
      </w:numPr>
    </w:pPr>
  </w:style>
  <w:style w:type="paragraph" w:styleId="affffc">
    <w:name w:val="Document Map"/>
    <w:basedOn w:val="a2"/>
    <w:link w:val="affffd"/>
    <w:rsid w:val="003328C3"/>
    <w:pPr>
      <w:shd w:val="clear" w:color="auto" w:fill="000080"/>
    </w:pPr>
    <w:rPr>
      <w:rFonts w:ascii="Tahoma" w:hAnsi="Tahoma"/>
      <w:sz w:val="20"/>
      <w:szCs w:val="20"/>
    </w:rPr>
  </w:style>
  <w:style w:type="character" w:customStyle="1" w:styleId="affffd">
    <w:name w:val="Схема документа Знак"/>
    <w:basedOn w:val="a3"/>
    <w:link w:val="affffc"/>
    <w:rsid w:val="003328C3"/>
    <w:rPr>
      <w:rFonts w:ascii="Tahoma" w:eastAsia="Times New Roman" w:hAnsi="Tahoma" w:cs="Times New Roman"/>
      <w:sz w:val="20"/>
      <w:szCs w:val="20"/>
      <w:shd w:val="clear" w:color="auto" w:fill="000080"/>
      <w:lang w:eastAsia="ru-RU"/>
    </w:rPr>
  </w:style>
  <w:style w:type="paragraph" w:customStyle="1" w:styleId="Signed">
    <w:name w:val="Signed"/>
    <w:basedOn w:val="a2"/>
    <w:rsid w:val="003328C3"/>
    <w:pPr>
      <w:tabs>
        <w:tab w:val="center" w:pos="1701"/>
        <w:tab w:val="center" w:pos="6237"/>
      </w:tabs>
      <w:spacing w:after="80"/>
      <w:jc w:val="both"/>
    </w:pPr>
    <w:rPr>
      <w:rFonts w:ascii="TimesET" w:hAnsi="TimesET"/>
      <w:szCs w:val="20"/>
    </w:rPr>
  </w:style>
  <w:style w:type="paragraph" w:customStyle="1" w:styleId="Style1">
    <w:name w:val="Style1"/>
    <w:basedOn w:val="a2"/>
    <w:rsid w:val="003328C3"/>
    <w:pPr>
      <w:spacing w:before="240"/>
      <w:jc w:val="both"/>
    </w:pPr>
    <w:rPr>
      <w:rFonts w:ascii="TimesDL" w:hAnsi="TimesDL"/>
      <w:szCs w:val="20"/>
    </w:rPr>
  </w:style>
  <w:style w:type="paragraph" w:customStyle="1" w:styleId="CharChar">
    <w:name w:val="Char Знак Знак Char Знак Знак Знак Знак Знак Знак Знак Знак Знак Знак Знак Знак Знак Знак Знак Знак"/>
    <w:basedOn w:val="a2"/>
    <w:rsid w:val="003328C3"/>
    <w:rPr>
      <w:rFonts w:ascii="Verdana" w:hAnsi="Verdana" w:cs="Verdana"/>
      <w:sz w:val="20"/>
      <w:szCs w:val="20"/>
      <w:lang w:val="en-US" w:eastAsia="en-US"/>
    </w:rPr>
  </w:style>
  <w:style w:type="paragraph" w:customStyle="1" w:styleId="CharChar0">
    <w:name w:val="Char Char"/>
    <w:basedOn w:val="a2"/>
    <w:rsid w:val="003328C3"/>
    <w:pPr>
      <w:spacing w:after="160" w:line="240" w:lineRule="exact"/>
    </w:pPr>
    <w:rPr>
      <w:rFonts w:ascii="Verdana" w:hAnsi="Verdana" w:cs="Verdana"/>
      <w:sz w:val="20"/>
      <w:szCs w:val="20"/>
      <w:lang w:val="en-US" w:eastAsia="en-US"/>
    </w:rPr>
  </w:style>
  <w:style w:type="paragraph" w:customStyle="1" w:styleId="CharChar00">
    <w:name w:val="Char Char_0"/>
    <w:basedOn w:val="a2"/>
    <w:rsid w:val="003328C3"/>
    <w:pPr>
      <w:spacing w:after="160" w:line="240" w:lineRule="exact"/>
    </w:pPr>
    <w:rPr>
      <w:rFonts w:ascii="Verdana" w:hAnsi="Verdana" w:cs="Verdana"/>
      <w:sz w:val="20"/>
      <w:szCs w:val="20"/>
      <w:lang w:val="en-US" w:eastAsia="en-US"/>
    </w:rPr>
  </w:style>
  <w:style w:type="numbering" w:customStyle="1" w:styleId="55">
    <w:name w:val="Стиль55"/>
    <w:rsid w:val="003328C3"/>
    <w:pPr>
      <w:numPr>
        <w:numId w:val="79"/>
      </w:numPr>
    </w:pPr>
  </w:style>
  <w:style w:type="numbering" w:customStyle="1" w:styleId="56">
    <w:name w:val="Стиль56"/>
    <w:uiPriority w:val="99"/>
    <w:rsid w:val="003328C3"/>
    <w:pPr>
      <w:numPr>
        <w:numId w:val="81"/>
      </w:numPr>
    </w:pPr>
  </w:style>
  <w:style w:type="numbering" w:customStyle="1" w:styleId="57">
    <w:name w:val="Стиль57"/>
    <w:uiPriority w:val="99"/>
    <w:rsid w:val="003328C3"/>
    <w:pPr>
      <w:numPr>
        <w:numId w:val="83"/>
      </w:numPr>
    </w:pPr>
  </w:style>
  <w:style w:type="numbering" w:customStyle="1" w:styleId="580">
    <w:name w:val="Стиль58"/>
    <w:uiPriority w:val="99"/>
    <w:rsid w:val="003328C3"/>
  </w:style>
  <w:style w:type="numbering" w:customStyle="1" w:styleId="59">
    <w:name w:val="Стиль59"/>
    <w:uiPriority w:val="99"/>
    <w:rsid w:val="003328C3"/>
  </w:style>
  <w:style w:type="numbering" w:customStyle="1" w:styleId="600">
    <w:name w:val="Стиль60"/>
    <w:uiPriority w:val="99"/>
    <w:rsid w:val="003328C3"/>
  </w:style>
  <w:style w:type="numbering" w:customStyle="1" w:styleId="61">
    <w:name w:val="Стиль61"/>
    <w:uiPriority w:val="99"/>
    <w:rsid w:val="003328C3"/>
    <w:pPr>
      <w:numPr>
        <w:numId w:val="92"/>
      </w:numPr>
    </w:pPr>
  </w:style>
  <w:style w:type="numbering" w:customStyle="1" w:styleId="62">
    <w:name w:val="Стиль62"/>
    <w:uiPriority w:val="99"/>
    <w:rsid w:val="003328C3"/>
    <w:pPr>
      <w:numPr>
        <w:numId w:val="93"/>
      </w:numPr>
    </w:pPr>
  </w:style>
  <w:style w:type="numbering" w:customStyle="1" w:styleId="63">
    <w:name w:val="Стиль63"/>
    <w:uiPriority w:val="99"/>
    <w:rsid w:val="003328C3"/>
    <w:pPr>
      <w:numPr>
        <w:numId w:val="95"/>
      </w:numPr>
    </w:pPr>
  </w:style>
  <w:style w:type="numbering" w:customStyle="1" w:styleId="64">
    <w:name w:val="Стиль64"/>
    <w:uiPriority w:val="99"/>
    <w:rsid w:val="003328C3"/>
    <w:pPr>
      <w:numPr>
        <w:numId w:val="97"/>
      </w:numPr>
    </w:pPr>
  </w:style>
  <w:style w:type="numbering" w:customStyle="1" w:styleId="65">
    <w:name w:val="Стиль65"/>
    <w:uiPriority w:val="99"/>
    <w:rsid w:val="003328C3"/>
    <w:pPr>
      <w:numPr>
        <w:numId w:val="99"/>
      </w:numPr>
    </w:pPr>
  </w:style>
  <w:style w:type="numbering" w:customStyle="1" w:styleId="66">
    <w:name w:val="Стиль66"/>
    <w:uiPriority w:val="99"/>
    <w:rsid w:val="003328C3"/>
    <w:pPr>
      <w:numPr>
        <w:numId w:val="101"/>
      </w:numPr>
    </w:pPr>
  </w:style>
  <w:style w:type="numbering" w:customStyle="1" w:styleId="67">
    <w:name w:val="Стиль67"/>
    <w:uiPriority w:val="99"/>
    <w:rsid w:val="003328C3"/>
    <w:pPr>
      <w:numPr>
        <w:numId w:val="102"/>
      </w:numPr>
    </w:pPr>
  </w:style>
  <w:style w:type="numbering" w:customStyle="1" w:styleId="68">
    <w:name w:val="Стиль68"/>
    <w:uiPriority w:val="99"/>
    <w:rsid w:val="003328C3"/>
    <w:pPr>
      <w:numPr>
        <w:numId w:val="103"/>
      </w:numPr>
    </w:pPr>
  </w:style>
  <w:style w:type="numbering" w:customStyle="1" w:styleId="69">
    <w:name w:val="Стиль69"/>
    <w:uiPriority w:val="99"/>
    <w:rsid w:val="003328C3"/>
    <w:pPr>
      <w:numPr>
        <w:numId w:val="105"/>
      </w:numPr>
    </w:pPr>
  </w:style>
  <w:style w:type="paragraph" w:styleId="2b">
    <w:name w:val="List Number 2"/>
    <w:basedOn w:val="a2"/>
    <w:rsid w:val="003328C3"/>
    <w:pPr>
      <w:ind w:left="567" w:hanging="567"/>
      <w:contextualSpacing/>
      <w:jc w:val="both"/>
    </w:pPr>
    <w:rPr>
      <w:sz w:val="22"/>
      <w:szCs w:val="20"/>
    </w:rPr>
  </w:style>
  <w:style w:type="paragraph" w:styleId="3c">
    <w:name w:val="List Number 3"/>
    <w:basedOn w:val="a2"/>
    <w:rsid w:val="003328C3"/>
    <w:pPr>
      <w:ind w:left="567" w:hanging="567"/>
      <w:contextualSpacing/>
    </w:pPr>
    <w:rPr>
      <w:sz w:val="22"/>
      <w:szCs w:val="20"/>
    </w:rPr>
  </w:style>
  <w:style w:type="character" w:customStyle="1" w:styleId="DeltaViewInsertion">
    <w:name w:val="DeltaView Insertion"/>
    <w:rsid w:val="003328C3"/>
    <w:rPr>
      <w:color w:val="0000FF"/>
      <w:u w:val="double"/>
    </w:rPr>
  </w:style>
  <w:style w:type="character" w:customStyle="1" w:styleId="afff2">
    <w:name w:val="Обычный (веб) Знак"/>
    <w:aliases w:val="Знак Знак1 Знак,Обычный (Web) Знак,Обычный (Web) Знак Знак Знак,Обычный (Web) Знак1 Знак"/>
    <w:link w:val="afff1"/>
    <w:uiPriority w:val="99"/>
    <w:locked/>
    <w:rsid w:val="003328C3"/>
    <w:rPr>
      <w:rFonts w:ascii="Times New Roman" w:eastAsia="Times New Roman" w:hAnsi="Times New Roman" w:cs="Times New Roman"/>
      <w:sz w:val="24"/>
      <w:szCs w:val="24"/>
      <w:lang w:eastAsia="ru-RU"/>
    </w:rPr>
  </w:style>
  <w:style w:type="character" w:customStyle="1" w:styleId="FontStyle13">
    <w:name w:val="Font Style13"/>
    <w:rsid w:val="003328C3"/>
    <w:rPr>
      <w:rFonts w:ascii="Arial Narrow" w:hAnsi="Arial Narrow" w:cs="Arial Narrow"/>
      <w:i/>
      <w:iCs/>
      <w:sz w:val="22"/>
      <w:szCs w:val="22"/>
    </w:rPr>
  </w:style>
  <w:style w:type="table" w:styleId="affffe">
    <w:name w:val="Grid Table Light"/>
    <w:basedOn w:val="a4"/>
    <w:uiPriority w:val="40"/>
    <w:rsid w:val="003328C3"/>
    <w:pPr>
      <w:spacing w:after="0" w:line="240" w:lineRule="auto"/>
    </w:pPr>
    <w:rPr>
      <w:rFonts w:ascii="Tahoma" w:eastAsia="Times New Roman" w:hAnsi="Tahoma"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15">
    <w:name w:val="Основной текст 21"/>
    <w:basedOn w:val="a2"/>
    <w:rsid w:val="003328C3"/>
    <w:pPr>
      <w:suppressAutoHyphens/>
      <w:spacing w:after="80"/>
      <w:jc w:val="both"/>
    </w:pPr>
    <w:rPr>
      <w:rFonts w:ascii="Arial" w:hAnsi="Arial"/>
      <w:sz w:val="20"/>
      <w:szCs w:val="20"/>
      <w:lang w:val="en-US" w:eastAsia="ar-SA"/>
    </w:rPr>
  </w:style>
  <w:style w:type="paragraph" w:customStyle="1" w:styleId="1002">
    <w:name w:val="10_Таблица_Название_02"/>
    <w:basedOn w:val="a2"/>
    <w:unhideWhenUsed/>
    <w:rsid w:val="003328C3"/>
    <w:pPr>
      <w:keepNext/>
      <w:spacing w:before="120"/>
    </w:pPr>
    <w:rPr>
      <w:rFonts w:ascii="CharterC" w:eastAsia="CharterC" w:hAnsi="CharterC" w:cs="CharterC"/>
      <w:color w:val="022662"/>
      <w:sz w:val="20"/>
      <w:szCs w:val="22"/>
    </w:rPr>
  </w:style>
  <w:style w:type="character" w:customStyle="1" w:styleId="1f4">
    <w:name w:val="Основной Знак1"/>
    <w:basedOn w:val="a3"/>
    <w:link w:val="afffff"/>
    <w:uiPriority w:val="99"/>
    <w:locked/>
    <w:rsid w:val="003328C3"/>
    <w:rPr>
      <w:rFonts w:ascii="CharterC" w:eastAsia="MS Mincho" w:hAnsi="CharterC" w:cs="Pragmatica"/>
      <w:color w:val="141313"/>
      <w:szCs w:val="14"/>
    </w:rPr>
  </w:style>
  <w:style w:type="paragraph" w:customStyle="1" w:styleId="afffff">
    <w:name w:val="Основной"/>
    <w:basedOn w:val="a2"/>
    <w:link w:val="1f4"/>
    <w:autoRedefine/>
    <w:uiPriority w:val="99"/>
    <w:qFormat/>
    <w:rsid w:val="003328C3"/>
    <w:pPr>
      <w:widowControl w:val="0"/>
      <w:spacing w:before="120"/>
      <w:ind w:left="1440"/>
      <w:jc w:val="both"/>
    </w:pPr>
    <w:rPr>
      <w:rFonts w:ascii="CharterC" w:eastAsia="MS Mincho" w:hAnsi="CharterC" w:cs="Pragmatica"/>
      <w:color w:val="141313"/>
      <w:sz w:val="22"/>
      <w:szCs w:val="14"/>
      <w:lang w:eastAsia="en-US"/>
    </w:rPr>
  </w:style>
  <w:style w:type="paragraph" w:customStyle="1" w:styleId="0302">
    <w:name w:val="03_Основной список_02"/>
    <w:basedOn w:val="a2"/>
    <w:link w:val="03020"/>
    <w:autoRedefine/>
    <w:qFormat/>
    <w:rsid w:val="003328C3"/>
    <w:pPr>
      <w:keepLines/>
      <w:numPr>
        <w:ilvl w:val="1"/>
        <w:numId w:val="111"/>
      </w:numPr>
      <w:tabs>
        <w:tab w:val="clear" w:pos="1440"/>
        <w:tab w:val="num" w:pos="1134"/>
      </w:tabs>
      <w:spacing w:before="60" w:after="60"/>
      <w:ind w:left="851" w:firstLine="0"/>
      <w:jc w:val="both"/>
    </w:pPr>
    <w:rPr>
      <w:rFonts w:eastAsia="MS Mincho" w:cs="Pragmatica"/>
      <w:color w:val="58595B"/>
      <w:sz w:val="20"/>
      <w:szCs w:val="20"/>
    </w:rPr>
  </w:style>
  <w:style w:type="character" w:customStyle="1" w:styleId="03020">
    <w:name w:val="03_Основной список_02 Знак"/>
    <w:basedOn w:val="a3"/>
    <w:link w:val="0302"/>
    <w:rsid w:val="003328C3"/>
    <w:rPr>
      <w:rFonts w:ascii="Times New Roman" w:eastAsia="MS Mincho" w:hAnsi="Times New Roman" w:cs="Pragmatica"/>
      <w:color w:val="58595B"/>
      <w:sz w:val="20"/>
      <w:szCs w:val="20"/>
      <w:lang w:eastAsia="ru-RU"/>
    </w:rPr>
  </w:style>
  <w:style w:type="character" w:customStyle="1" w:styleId="wmi-callto">
    <w:name w:val="wmi-callto"/>
    <w:basedOn w:val="a3"/>
    <w:rsid w:val="003328C3"/>
  </w:style>
  <w:style w:type="character" w:styleId="afffff0">
    <w:name w:val="FollowedHyperlink"/>
    <w:uiPriority w:val="99"/>
    <w:semiHidden/>
    <w:unhideWhenUsed/>
    <w:rsid w:val="003328C3"/>
    <w:rPr>
      <w:color w:val="800080"/>
      <w:u w:val="single"/>
    </w:rPr>
  </w:style>
  <w:style w:type="paragraph" w:customStyle="1" w:styleId="msonormal0">
    <w:name w:val="msonormal"/>
    <w:basedOn w:val="a2"/>
    <w:rsid w:val="003328C3"/>
    <w:pPr>
      <w:spacing w:before="100" w:beforeAutospacing="1" w:after="100" w:afterAutospacing="1"/>
    </w:pPr>
  </w:style>
  <w:style w:type="paragraph" w:customStyle="1" w:styleId="xl68">
    <w:name w:val="xl68"/>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3328C3"/>
    <w:pPr>
      <w:spacing w:before="100" w:beforeAutospacing="1" w:after="100" w:afterAutospacing="1"/>
    </w:pPr>
    <w:rPr>
      <w:rFonts w:ascii="Arial Cyr" w:hAnsi="Arial Cyr" w:cs="Arial Cyr"/>
      <w:sz w:val="16"/>
      <w:szCs w:val="16"/>
      <w:lang w:val="en-US" w:eastAsia="en-US"/>
    </w:rPr>
  </w:style>
  <w:style w:type="paragraph" w:customStyle="1" w:styleId="xl67">
    <w:name w:val="xl67"/>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lang w:val="en-US" w:eastAsia="en-US"/>
    </w:rPr>
  </w:style>
  <w:style w:type="paragraph" w:customStyle="1" w:styleId="xl70">
    <w:name w:val="xl70"/>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6"/>
      <w:szCs w:val="16"/>
      <w:lang w:val="en-US" w:eastAsia="en-US"/>
    </w:rPr>
  </w:style>
  <w:style w:type="paragraph" w:customStyle="1" w:styleId="xl71">
    <w:name w:val="xl71"/>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lang w:val="en-US" w:eastAsia="en-US"/>
    </w:rPr>
  </w:style>
  <w:style w:type="paragraph" w:customStyle="1" w:styleId="xl72">
    <w:name w:val="xl72"/>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lang w:val="en-US" w:eastAsia="en-US"/>
    </w:rPr>
  </w:style>
  <w:style w:type="paragraph" w:customStyle="1" w:styleId="xl73">
    <w:name w:val="xl73"/>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Cyr" w:hAnsi="Arial Cyr" w:cs="Arial Cyr"/>
      <w:sz w:val="16"/>
      <w:szCs w:val="16"/>
      <w:lang w:val="en-US" w:eastAsia="en-US"/>
    </w:rPr>
  </w:style>
  <w:style w:type="paragraph" w:customStyle="1" w:styleId="xl64">
    <w:name w:val="xl64"/>
    <w:basedOn w:val="a2"/>
    <w:rsid w:val="003328C3"/>
    <w:pPr>
      <w:spacing w:before="100" w:beforeAutospacing="1" w:after="100" w:afterAutospacing="1"/>
    </w:pPr>
    <w:rPr>
      <w:rFonts w:ascii="Arial Cyr" w:hAnsi="Arial Cyr" w:cs="Arial Cyr"/>
      <w:sz w:val="16"/>
      <w:szCs w:val="16"/>
    </w:rPr>
  </w:style>
  <w:style w:type="paragraph" w:customStyle="1" w:styleId="xl65">
    <w:name w:val="xl65"/>
    <w:basedOn w:val="a2"/>
    <w:rsid w:val="003328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character" w:customStyle="1" w:styleId="s0">
    <w:name w:val="s0"/>
    <w:basedOn w:val="a3"/>
    <w:rsid w:val="003328C3"/>
    <w:rPr>
      <w:color w:val="000000"/>
    </w:rPr>
  </w:style>
  <w:style w:type="numbering" w:customStyle="1" w:styleId="3d">
    <w:name w:val="Нет списка3"/>
    <w:next w:val="a5"/>
    <w:uiPriority w:val="99"/>
    <w:semiHidden/>
    <w:unhideWhenUsed/>
    <w:rsid w:val="00E004A2"/>
  </w:style>
  <w:style w:type="table" w:customStyle="1" w:styleId="216">
    <w:name w:val="Формат таблиц для диплома21"/>
    <w:basedOn w:val="a4"/>
    <w:next w:val="affb"/>
    <w:rsid w:val="00E004A2"/>
    <w:pPr>
      <w:spacing w:after="0" w:line="240" w:lineRule="auto"/>
    </w:pPr>
    <w:rPr>
      <w:rFonts w:ascii="Tahoma" w:eastAsia="Times New Roman" w:hAnsi="Tahoma"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Стиль110"/>
    <w:uiPriority w:val="99"/>
    <w:rsid w:val="00E004A2"/>
    <w:pPr>
      <w:numPr>
        <w:numId w:val="6"/>
      </w:numPr>
    </w:pPr>
  </w:style>
  <w:style w:type="numbering" w:customStyle="1" w:styleId="210">
    <w:name w:val="Стиль210"/>
    <w:uiPriority w:val="99"/>
    <w:rsid w:val="00E004A2"/>
    <w:pPr>
      <w:numPr>
        <w:numId w:val="7"/>
      </w:numPr>
    </w:pPr>
  </w:style>
  <w:style w:type="numbering" w:customStyle="1" w:styleId="310">
    <w:name w:val="Стиль310"/>
    <w:uiPriority w:val="99"/>
    <w:rsid w:val="00E004A2"/>
    <w:pPr>
      <w:numPr>
        <w:numId w:val="8"/>
      </w:numPr>
    </w:pPr>
  </w:style>
  <w:style w:type="numbering" w:customStyle="1" w:styleId="410">
    <w:name w:val="Стиль410"/>
    <w:uiPriority w:val="99"/>
    <w:rsid w:val="00E004A2"/>
    <w:pPr>
      <w:numPr>
        <w:numId w:val="9"/>
      </w:numPr>
    </w:pPr>
  </w:style>
  <w:style w:type="numbering" w:customStyle="1" w:styleId="510">
    <w:name w:val="Стиль510"/>
    <w:uiPriority w:val="99"/>
    <w:rsid w:val="00E004A2"/>
    <w:pPr>
      <w:numPr>
        <w:numId w:val="10"/>
      </w:numPr>
    </w:pPr>
  </w:style>
  <w:style w:type="numbering" w:customStyle="1" w:styleId="610">
    <w:name w:val="Стиль610"/>
    <w:uiPriority w:val="99"/>
    <w:rsid w:val="00E004A2"/>
    <w:pPr>
      <w:numPr>
        <w:numId w:val="11"/>
      </w:numPr>
    </w:pPr>
  </w:style>
  <w:style w:type="numbering" w:customStyle="1" w:styleId="71">
    <w:name w:val="Стиль71"/>
    <w:uiPriority w:val="99"/>
    <w:rsid w:val="00E004A2"/>
    <w:pPr>
      <w:numPr>
        <w:numId w:val="12"/>
      </w:numPr>
    </w:pPr>
  </w:style>
  <w:style w:type="numbering" w:customStyle="1" w:styleId="81">
    <w:name w:val="Стиль81"/>
    <w:uiPriority w:val="99"/>
    <w:rsid w:val="00E004A2"/>
    <w:pPr>
      <w:numPr>
        <w:numId w:val="13"/>
      </w:numPr>
    </w:pPr>
  </w:style>
  <w:style w:type="numbering" w:customStyle="1" w:styleId="91">
    <w:name w:val="Стиль91"/>
    <w:uiPriority w:val="99"/>
    <w:rsid w:val="00E004A2"/>
    <w:pPr>
      <w:numPr>
        <w:numId w:val="14"/>
      </w:numPr>
    </w:pPr>
  </w:style>
  <w:style w:type="numbering" w:customStyle="1" w:styleId="101">
    <w:name w:val="Стиль101"/>
    <w:uiPriority w:val="99"/>
    <w:rsid w:val="00E004A2"/>
    <w:pPr>
      <w:numPr>
        <w:numId w:val="15"/>
      </w:numPr>
    </w:pPr>
  </w:style>
  <w:style w:type="numbering" w:customStyle="1" w:styleId="111">
    <w:name w:val="Стиль111"/>
    <w:uiPriority w:val="99"/>
    <w:rsid w:val="00E004A2"/>
    <w:pPr>
      <w:numPr>
        <w:numId w:val="16"/>
      </w:numPr>
    </w:pPr>
  </w:style>
  <w:style w:type="numbering" w:customStyle="1" w:styleId="121">
    <w:name w:val="Стиль121"/>
    <w:uiPriority w:val="99"/>
    <w:rsid w:val="00E004A2"/>
    <w:pPr>
      <w:numPr>
        <w:numId w:val="17"/>
      </w:numPr>
    </w:pPr>
  </w:style>
  <w:style w:type="numbering" w:customStyle="1" w:styleId="131">
    <w:name w:val="Стиль131"/>
    <w:uiPriority w:val="99"/>
    <w:rsid w:val="00E004A2"/>
    <w:pPr>
      <w:numPr>
        <w:numId w:val="18"/>
      </w:numPr>
    </w:pPr>
  </w:style>
  <w:style w:type="numbering" w:customStyle="1" w:styleId="141">
    <w:name w:val="Стиль141"/>
    <w:uiPriority w:val="99"/>
    <w:rsid w:val="00E004A2"/>
    <w:pPr>
      <w:numPr>
        <w:numId w:val="19"/>
      </w:numPr>
    </w:pPr>
  </w:style>
  <w:style w:type="numbering" w:customStyle="1" w:styleId="151">
    <w:name w:val="Стиль151"/>
    <w:uiPriority w:val="99"/>
    <w:rsid w:val="00E004A2"/>
    <w:pPr>
      <w:numPr>
        <w:numId w:val="20"/>
      </w:numPr>
    </w:pPr>
  </w:style>
  <w:style w:type="numbering" w:customStyle="1" w:styleId="161">
    <w:name w:val="Стиль161"/>
    <w:uiPriority w:val="99"/>
    <w:rsid w:val="00E004A2"/>
    <w:pPr>
      <w:numPr>
        <w:numId w:val="21"/>
      </w:numPr>
    </w:pPr>
  </w:style>
  <w:style w:type="numbering" w:customStyle="1" w:styleId="171">
    <w:name w:val="Стиль171"/>
    <w:uiPriority w:val="99"/>
    <w:rsid w:val="00E004A2"/>
    <w:pPr>
      <w:numPr>
        <w:numId w:val="113"/>
      </w:numPr>
    </w:pPr>
  </w:style>
  <w:style w:type="numbering" w:customStyle="1" w:styleId="181">
    <w:name w:val="Стиль181"/>
    <w:uiPriority w:val="99"/>
    <w:rsid w:val="00E004A2"/>
    <w:pPr>
      <w:numPr>
        <w:numId w:val="23"/>
      </w:numPr>
    </w:pPr>
  </w:style>
  <w:style w:type="numbering" w:customStyle="1" w:styleId="191">
    <w:name w:val="Стиль191"/>
    <w:uiPriority w:val="99"/>
    <w:rsid w:val="00E004A2"/>
    <w:pPr>
      <w:numPr>
        <w:numId w:val="24"/>
      </w:numPr>
    </w:pPr>
  </w:style>
  <w:style w:type="numbering" w:customStyle="1" w:styleId="201">
    <w:name w:val="Стиль201"/>
    <w:uiPriority w:val="99"/>
    <w:rsid w:val="00E004A2"/>
    <w:pPr>
      <w:numPr>
        <w:numId w:val="25"/>
      </w:numPr>
    </w:pPr>
  </w:style>
  <w:style w:type="numbering" w:customStyle="1" w:styleId="211">
    <w:name w:val="Стиль211"/>
    <w:uiPriority w:val="99"/>
    <w:rsid w:val="00E004A2"/>
    <w:pPr>
      <w:numPr>
        <w:numId w:val="26"/>
      </w:numPr>
    </w:pPr>
  </w:style>
  <w:style w:type="numbering" w:customStyle="1" w:styleId="221">
    <w:name w:val="Стиль221"/>
    <w:uiPriority w:val="99"/>
    <w:rsid w:val="00E004A2"/>
    <w:pPr>
      <w:numPr>
        <w:numId w:val="27"/>
      </w:numPr>
    </w:pPr>
  </w:style>
  <w:style w:type="numbering" w:customStyle="1" w:styleId="231">
    <w:name w:val="Стиль231"/>
    <w:uiPriority w:val="99"/>
    <w:rsid w:val="00E004A2"/>
    <w:pPr>
      <w:numPr>
        <w:numId w:val="28"/>
      </w:numPr>
    </w:pPr>
  </w:style>
  <w:style w:type="numbering" w:customStyle="1" w:styleId="241">
    <w:name w:val="Стиль241"/>
    <w:uiPriority w:val="99"/>
    <w:rsid w:val="00E004A2"/>
    <w:pPr>
      <w:numPr>
        <w:numId w:val="29"/>
      </w:numPr>
    </w:pPr>
  </w:style>
  <w:style w:type="numbering" w:customStyle="1" w:styleId="251">
    <w:name w:val="Стиль251"/>
    <w:uiPriority w:val="99"/>
    <w:rsid w:val="00E004A2"/>
    <w:pPr>
      <w:numPr>
        <w:numId w:val="30"/>
      </w:numPr>
    </w:pPr>
  </w:style>
  <w:style w:type="numbering" w:customStyle="1" w:styleId="261">
    <w:name w:val="Стиль261"/>
    <w:uiPriority w:val="99"/>
    <w:rsid w:val="00E004A2"/>
    <w:pPr>
      <w:numPr>
        <w:numId w:val="31"/>
      </w:numPr>
    </w:pPr>
  </w:style>
  <w:style w:type="numbering" w:customStyle="1" w:styleId="271">
    <w:name w:val="Стиль271"/>
    <w:uiPriority w:val="99"/>
    <w:rsid w:val="00E004A2"/>
    <w:pPr>
      <w:numPr>
        <w:numId w:val="32"/>
      </w:numPr>
    </w:pPr>
  </w:style>
  <w:style w:type="numbering" w:customStyle="1" w:styleId="281">
    <w:name w:val="Стиль281"/>
    <w:uiPriority w:val="99"/>
    <w:rsid w:val="00E004A2"/>
    <w:pPr>
      <w:numPr>
        <w:numId w:val="33"/>
      </w:numPr>
    </w:pPr>
  </w:style>
  <w:style w:type="numbering" w:customStyle="1" w:styleId="291">
    <w:name w:val="Стиль291"/>
    <w:uiPriority w:val="99"/>
    <w:rsid w:val="00E004A2"/>
    <w:pPr>
      <w:numPr>
        <w:numId w:val="34"/>
      </w:numPr>
    </w:pPr>
  </w:style>
  <w:style w:type="numbering" w:customStyle="1" w:styleId="301">
    <w:name w:val="Стиль301"/>
    <w:uiPriority w:val="99"/>
    <w:rsid w:val="00E004A2"/>
    <w:pPr>
      <w:numPr>
        <w:numId w:val="35"/>
      </w:numPr>
    </w:pPr>
  </w:style>
  <w:style w:type="numbering" w:customStyle="1" w:styleId="311">
    <w:name w:val="Стиль311"/>
    <w:uiPriority w:val="99"/>
    <w:rsid w:val="00E004A2"/>
    <w:pPr>
      <w:numPr>
        <w:numId w:val="36"/>
      </w:numPr>
    </w:pPr>
  </w:style>
  <w:style w:type="numbering" w:customStyle="1" w:styleId="321">
    <w:name w:val="Стиль321"/>
    <w:uiPriority w:val="99"/>
    <w:rsid w:val="00E004A2"/>
    <w:pPr>
      <w:numPr>
        <w:numId w:val="37"/>
      </w:numPr>
    </w:pPr>
  </w:style>
  <w:style w:type="numbering" w:customStyle="1" w:styleId="331">
    <w:name w:val="Стиль331"/>
    <w:uiPriority w:val="99"/>
    <w:rsid w:val="00E004A2"/>
    <w:pPr>
      <w:numPr>
        <w:numId w:val="38"/>
      </w:numPr>
    </w:pPr>
  </w:style>
  <w:style w:type="numbering" w:customStyle="1" w:styleId="341">
    <w:name w:val="Стиль341"/>
    <w:uiPriority w:val="99"/>
    <w:rsid w:val="00E004A2"/>
    <w:pPr>
      <w:numPr>
        <w:numId w:val="39"/>
      </w:numPr>
    </w:pPr>
  </w:style>
  <w:style w:type="numbering" w:customStyle="1" w:styleId="351">
    <w:name w:val="Стиль351"/>
    <w:uiPriority w:val="99"/>
    <w:rsid w:val="00E004A2"/>
    <w:pPr>
      <w:numPr>
        <w:numId w:val="40"/>
      </w:numPr>
    </w:pPr>
  </w:style>
  <w:style w:type="numbering" w:customStyle="1" w:styleId="361">
    <w:name w:val="Стиль361"/>
    <w:uiPriority w:val="99"/>
    <w:rsid w:val="00E004A2"/>
    <w:pPr>
      <w:numPr>
        <w:numId w:val="41"/>
      </w:numPr>
    </w:pPr>
  </w:style>
  <w:style w:type="numbering" w:customStyle="1" w:styleId="371">
    <w:name w:val="Стиль371"/>
    <w:uiPriority w:val="99"/>
    <w:rsid w:val="00E004A2"/>
    <w:pPr>
      <w:numPr>
        <w:numId w:val="42"/>
      </w:numPr>
    </w:pPr>
  </w:style>
  <w:style w:type="numbering" w:customStyle="1" w:styleId="381">
    <w:name w:val="Стиль381"/>
    <w:uiPriority w:val="99"/>
    <w:rsid w:val="00E004A2"/>
    <w:pPr>
      <w:numPr>
        <w:numId w:val="43"/>
      </w:numPr>
    </w:pPr>
  </w:style>
  <w:style w:type="numbering" w:customStyle="1" w:styleId="391">
    <w:name w:val="Стиль391"/>
    <w:uiPriority w:val="99"/>
    <w:rsid w:val="00E004A2"/>
    <w:pPr>
      <w:numPr>
        <w:numId w:val="44"/>
      </w:numPr>
    </w:pPr>
  </w:style>
  <w:style w:type="numbering" w:customStyle="1" w:styleId="401">
    <w:name w:val="Стиль401"/>
    <w:uiPriority w:val="99"/>
    <w:rsid w:val="00E004A2"/>
    <w:pPr>
      <w:numPr>
        <w:numId w:val="45"/>
      </w:numPr>
    </w:pPr>
  </w:style>
  <w:style w:type="numbering" w:customStyle="1" w:styleId="411">
    <w:name w:val="Стиль411"/>
    <w:uiPriority w:val="99"/>
    <w:rsid w:val="00E004A2"/>
    <w:pPr>
      <w:numPr>
        <w:numId w:val="46"/>
      </w:numPr>
    </w:pPr>
  </w:style>
  <w:style w:type="numbering" w:customStyle="1" w:styleId="421">
    <w:name w:val="Стиль421"/>
    <w:uiPriority w:val="99"/>
    <w:rsid w:val="00E004A2"/>
    <w:pPr>
      <w:numPr>
        <w:numId w:val="47"/>
      </w:numPr>
    </w:pPr>
  </w:style>
  <w:style w:type="numbering" w:customStyle="1" w:styleId="431">
    <w:name w:val="Стиль431"/>
    <w:uiPriority w:val="99"/>
    <w:rsid w:val="00E004A2"/>
    <w:pPr>
      <w:numPr>
        <w:numId w:val="48"/>
      </w:numPr>
    </w:pPr>
  </w:style>
  <w:style w:type="numbering" w:customStyle="1" w:styleId="441">
    <w:name w:val="Стиль441"/>
    <w:uiPriority w:val="99"/>
    <w:rsid w:val="00E004A2"/>
    <w:pPr>
      <w:numPr>
        <w:numId w:val="49"/>
      </w:numPr>
    </w:pPr>
  </w:style>
  <w:style w:type="numbering" w:customStyle="1" w:styleId="451">
    <w:name w:val="Стиль451"/>
    <w:uiPriority w:val="99"/>
    <w:rsid w:val="00E004A2"/>
    <w:pPr>
      <w:numPr>
        <w:numId w:val="50"/>
      </w:numPr>
    </w:pPr>
  </w:style>
  <w:style w:type="numbering" w:customStyle="1" w:styleId="461">
    <w:name w:val="Стиль461"/>
    <w:uiPriority w:val="99"/>
    <w:rsid w:val="00E004A2"/>
    <w:pPr>
      <w:numPr>
        <w:numId w:val="51"/>
      </w:numPr>
    </w:pPr>
  </w:style>
  <w:style w:type="numbering" w:customStyle="1" w:styleId="471">
    <w:name w:val="Стиль471"/>
    <w:uiPriority w:val="99"/>
    <w:rsid w:val="00E004A2"/>
    <w:pPr>
      <w:numPr>
        <w:numId w:val="52"/>
      </w:numPr>
    </w:pPr>
  </w:style>
  <w:style w:type="numbering" w:customStyle="1" w:styleId="481">
    <w:name w:val="Стиль481"/>
    <w:uiPriority w:val="99"/>
    <w:rsid w:val="00E004A2"/>
    <w:pPr>
      <w:numPr>
        <w:numId w:val="53"/>
      </w:numPr>
    </w:pPr>
  </w:style>
  <w:style w:type="numbering" w:customStyle="1" w:styleId="491">
    <w:name w:val="Стиль491"/>
    <w:uiPriority w:val="99"/>
    <w:rsid w:val="00E004A2"/>
    <w:pPr>
      <w:numPr>
        <w:numId w:val="54"/>
      </w:numPr>
    </w:pPr>
  </w:style>
  <w:style w:type="numbering" w:customStyle="1" w:styleId="501">
    <w:name w:val="Стиль501"/>
    <w:uiPriority w:val="99"/>
    <w:rsid w:val="00E004A2"/>
    <w:pPr>
      <w:numPr>
        <w:numId w:val="55"/>
      </w:numPr>
    </w:pPr>
  </w:style>
  <w:style w:type="numbering" w:customStyle="1" w:styleId="511">
    <w:name w:val="Стиль511"/>
    <w:uiPriority w:val="99"/>
    <w:rsid w:val="00E004A2"/>
    <w:pPr>
      <w:numPr>
        <w:numId w:val="56"/>
      </w:numPr>
    </w:pPr>
  </w:style>
  <w:style w:type="numbering" w:customStyle="1" w:styleId="521">
    <w:name w:val="Стиль521"/>
    <w:uiPriority w:val="99"/>
    <w:rsid w:val="00E004A2"/>
    <w:pPr>
      <w:numPr>
        <w:numId w:val="57"/>
      </w:numPr>
    </w:pPr>
  </w:style>
  <w:style w:type="numbering" w:customStyle="1" w:styleId="531">
    <w:name w:val="Стиль531"/>
    <w:uiPriority w:val="99"/>
    <w:rsid w:val="00E004A2"/>
    <w:pPr>
      <w:numPr>
        <w:numId w:val="58"/>
      </w:numPr>
    </w:pPr>
  </w:style>
  <w:style w:type="numbering" w:customStyle="1" w:styleId="541">
    <w:name w:val="Стиль541"/>
    <w:uiPriority w:val="99"/>
    <w:rsid w:val="00E004A2"/>
    <w:pPr>
      <w:numPr>
        <w:numId w:val="59"/>
      </w:numPr>
    </w:pPr>
  </w:style>
  <w:style w:type="numbering" w:customStyle="1" w:styleId="551">
    <w:name w:val="Стиль551"/>
    <w:rsid w:val="00E004A2"/>
    <w:pPr>
      <w:numPr>
        <w:numId w:val="61"/>
      </w:numPr>
    </w:pPr>
  </w:style>
  <w:style w:type="numbering" w:customStyle="1" w:styleId="561">
    <w:name w:val="Стиль561"/>
    <w:uiPriority w:val="99"/>
    <w:rsid w:val="00E004A2"/>
    <w:pPr>
      <w:numPr>
        <w:numId w:val="64"/>
      </w:numPr>
    </w:pPr>
  </w:style>
  <w:style w:type="numbering" w:customStyle="1" w:styleId="571">
    <w:name w:val="Стиль571"/>
    <w:uiPriority w:val="99"/>
    <w:rsid w:val="00E004A2"/>
    <w:pPr>
      <w:numPr>
        <w:numId w:val="66"/>
      </w:numPr>
    </w:pPr>
  </w:style>
  <w:style w:type="numbering" w:customStyle="1" w:styleId="581">
    <w:name w:val="Стиль581"/>
    <w:uiPriority w:val="99"/>
    <w:rsid w:val="00E004A2"/>
    <w:pPr>
      <w:numPr>
        <w:numId w:val="68"/>
      </w:numPr>
    </w:pPr>
  </w:style>
  <w:style w:type="numbering" w:customStyle="1" w:styleId="591">
    <w:name w:val="Стиль591"/>
    <w:uiPriority w:val="99"/>
    <w:rsid w:val="00E004A2"/>
    <w:pPr>
      <w:numPr>
        <w:numId w:val="69"/>
      </w:numPr>
    </w:pPr>
  </w:style>
  <w:style w:type="numbering" w:customStyle="1" w:styleId="601">
    <w:name w:val="Стиль601"/>
    <w:uiPriority w:val="99"/>
    <w:rsid w:val="00E004A2"/>
    <w:pPr>
      <w:numPr>
        <w:numId w:val="71"/>
      </w:numPr>
    </w:pPr>
  </w:style>
  <w:style w:type="numbering" w:customStyle="1" w:styleId="611">
    <w:name w:val="Стиль611"/>
    <w:uiPriority w:val="99"/>
    <w:rsid w:val="00E004A2"/>
    <w:pPr>
      <w:numPr>
        <w:numId w:val="75"/>
      </w:numPr>
    </w:pPr>
  </w:style>
  <w:style w:type="numbering" w:customStyle="1" w:styleId="621">
    <w:name w:val="Стиль621"/>
    <w:uiPriority w:val="99"/>
    <w:rsid w:val="00E004A2"/>
    <w:pPr>
      <w:numPr>
        <w:numId w:val="76"/>
      </w:numPr>
    </w:pPr>
  </w:style>
  <w:style w:type="numbering" w:customStyle="1" w:styleId="631">
    <w:name w:val="Стиль631"/>
    <w:uiPriority w:val="99"/>
    <w:rsid w:val="00E004A2"/>
    <w:pPr>
      <w:numPr>
        <w:numId w:val="114"/>
      </w:numPr>
    </w:pPr>
  </w:style>
  <w:style w:type="numbering" w:customStyle="1" w:styleId="641">
    <w:name w:val="Стиль641"/>
    <w:uiPriority w:val="99"/>
    <w:rsid w:val="00E004A2"/>
    <w:pPr>
      <w:numPr>
        <w:numId w:val="116"/>
      </w:numPr>
    </w:pPr>
  </w:style>
  <w:style w:type="numbering" w:customStyle="1" w:styleId="651">
    <w:name w:val="Стиль651"/>
    <w:uiPriority w:val="99"/>
    <w:rsid w:val="00E004A2"/>
    <w:pPr>
      <w:numPr>
        <w:numId w:val="82"/>
      </w:numPr>
    </w:pPr>
  </w:style>
  <w:style w:type="numbering" w:customStyle="1" w:styleId="661">
    <w:name w:val="Стиль661"/>
    <w:uiPriority w:val="99"/>
    <w:rsid w:val="00E004A2"/>
    <w:pPr>
      <w:numPr>
        <w:numId w:val="115"/>
      </w:numPr>
    </w:pPr>
  </w:style>
  <w:style w:type="numbering" w:customStyle="1" w:styleId="671">
    <w:name w:val="Стиль671"/>
    <w:uiPriority w:val="99"/>
    <w:rsid w:val="00E004A2"/>
    <w:pPr>
      <w:numPr>
        <w:numId w:val="85"/>
      </w:numPr>
    </w:pPr>
  </w:style>
  <w:style w:type="numbering" w:customStyle="1" w:styleId="681">
    <w:name w:val="Стиль681"/>
    <w:uiPriority w:val="99"/>
    <w:rsid w:val="00E004A2"/>
    <w:pPr>
      <w:numPr>
        <w:numId w:val="86"/>
      </w:numPr>
    </w:pPr>
  </w:style>
  <w:style w:type="numbering" w:customStyle="1" w:styleId="691">
    <w:name w:val="Стиль691"/>
    <w:uiPriority w:val="99"/>
    <w:rsid w:val="00E004A2"/>
    <w:pPr>
      <w:numPr>
        <w:numId w:val="88"/>
      </w:numPr>
    </w:pPr>
  </w:style>
  <w:style w:type="table" w:customStyle="1" w:styleId="1f5">
    <w:name w:val="Сетка таблицы светлая1"/>
    <w:basedOn w:val="a4"/>
    <w:next w:val="affffe"/>
    <w:uiPriority w:val="40"/>
    <w:rsid w:val="00E004A2"/>
    <w:pPr>
      <w:spacing w:after="0" w:line="240" w:lineRule="auto"/>
    </w:pPr>
    <w:rPr>
      <w:rFonts w:ascii="Tahoma" w:eastAsia="Times New Roman" w:hAnsi="Tahoma"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24857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06267716">
      <w:bodyDiv w:val="1"/>
      <w:marLeft w:val="0"/>
      <w:marRight w:val="0"/>
      <w:marTop w:val="0"/>
      <w:marBottom w:val="0"/>
      <w:divBdr>
        <w:top w:val="none" w:sz="0" w:space="0" w:color="auto"/>
        <w:left w:val="none" w:sz="0" w:space="0" w:color="auto"/>
        <w:bottom w:val="none" w:sz="0" w:space="0" w:color="auto"/>
        <w:right w:val="none" w:sz="0" w:space="0" w:color="auto"/>
      </w:divBdr>
    </w:div>
    <w:div w:id="62477159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41093210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6908045">
      <w:bodyDiv w:val="1"/>
      <w:marLeft w:val="0"/>
      <w:marRight w:val="0"/>
      <w:marTop w:val="0"/>
      <w:marBottom w:val="0"/>
      <w:divBdr>
        <w:top w:val="none" w:sz="0" w:space="0" w:color="auto"/>
        <w:left w:val="none" w:sz="0" w:space="0" w:color="auto"/>
        <w:bottom w:val="none" w:sz="0" w:space="0" w:color="auto"/>
        <w:right w:val="none" w:sz="0" w:space="0" w:color="auto"/>
      </w:divBdr>
    </w:div>
    <w:div w:id="187210409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B5E84-CB57-4C67-8EAC-54881EC17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55</Pages>
  <Words>19210</Words>
  <Characters>109497</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22</cp:revision>
  <dcterms:created xsi:type="dcterms:W3CDTF">2023-05-24T12:48:00Z</dcterms:created>
  <dcterms:modified xsi:type="dcterms:W3CDTF">2023-06-02T05:04:00Z</dcterms:modified>
</cp:coreProperties>
</file>