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CF" w:rsidRPr="00732003" w:rsidRDefault="007828CF" w:rsidP="00B16427">
      <w:pPr>
        <w:spacing w:line="320" w:lineRule="exact"/>
        <w:jc w:val="center"/>
        <w:rPr>
          <w:lang w:val="ru-RU"/>
        </w:rPr>
      </w:pPr>
      <w:r w:rsidRPr="00732003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8" o:title=""/>
          </v:shape>
          <o:OLEObject Type="Embed" ProgID="CorelDraw.Graphic.12" ShapeID="_x0000_i1025" DrawAspect="Content" ObjectID="_1653199621" r:id="rId9"/>
        </w:object>
      </w:r>
    </w:p>
    <w:p w:rsidR="007828CF" w:rsidRPr="00732003" w:rsidRDefault="007828CF" w:rsidP="00B16427">
      <w:pPr>
        <w:spacing w:before="120" w:line="320" w:lineRule="exact"/>
        <w:jc w:val="center"/>
        <w:rPr>
          <w:bCs/>
          <w:sz w:val="28"/>
          <w:lang w:val="ru-RU"/>
        </w:rPr>
      </w:pPr>
      <w:r w:rsidRPr="00732003">
        <w:rPr>
          <w:bCs/>
          <w:sz w:val="28"/>
          <w:lang w:val="ru-RU"/>
        </w:rPr>
        <w:t>ЗАКРЫТОЕ АКЦИОНЕРНОЕ ОБЩЕСТВО</w:t>
      </w:r>
    </w:p>
    <w:p w:rsidR="007828CF" w:rsidRPr="00732003" w:rsidRDefault="007828CF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>«ЮЖНО-КАВКАЗСКАЯ ЖЕЛЕЗНАЯ ДОРОГА»</w:t>
      </w:r>
    </w:p>
    <w:p w:rsidR="000552E2" w:rsidRPr="00732003" w:rsidRDefault="006D2AB4" w:rsidP="00B16427">
      <w:pPr>
        <w:spacing w:line="320" w:lineRule="exact"/>
        <w:jc w:val="center"/>
        <w:rPr>
          <w:b/>
          <w:sz w:val="28"/>
          <w:lang w:val="ru-RU"/>
        </w:rPr>
      </w:pPr>
      <w:r w:rsidRPr="00732003">
        <w:rPr>
          <w:b/>
          <w:sz w:val="28"/>
          <w:lang w:val="ru-RU"/>
        </w:rPr>
        <w:t xml:space="preserve"> </w:t>
      </w:r>
      <w:r w:rsidR="000552E2" w:rsidRPr="00732003">
        <w:rPr>
          <w:b/>
          <w:sz w:val="28"/>
          <w:lang w:val="ru-RU"/>
        </w:rPr>
        <w:t>(</w:t>
      </w:r>
      <w:r w:rsidRPr="00732003">
        <w:rPr>
          <w:rFonts w:ascii="Sylfaen" w:hAnsi="Sylfaen"/>
          <w:b/>
          <w:sz w:val="28"/>
          <w:lang w:val="ru-RU"/>
        </w:rPr>
        <w:t>ЗАО «ЮКЖД»</w:t>
      </w:r>
      <w:r w:rsidR="000552E2" w:rsidRPr="00732003">
        <w:rPr>
          <w:b/>
          <w:sz w:val="28"/>
          <w:lang w:val="ru-RU"/>
        </w:rPr>
        <w:t>)</w:t>
      </w:r>
    </w:p>
    <w:p w:rsidR="000552E2" w:rsidRPr="00732003" w:rsidRDefault="000552E2" w:rsidP="00B16427">
      <w:pPr>
        <w:spacing w:line="320" w:lineRule="exact"/>
        <w:ind w:left="2881" w:right="-142" w:firstLine="380"/>
        <w:jc w:val="center"/>
        <w:rPr>
          <w:b/>
          <w:sz w:val="28"/>
          <w:lang w:val="ru-RU"/>
        </w:rPr>
      </w:pPr>
    </w:p>
    <w:p w:rsidR="007B4022" w:rsidRPr="00732003" w:rsidRDefault="007B4022" w:rsidP="00D557AE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соответствии с пунктом 1.4. Общих положений ТП СНГ, на основании телеграммы из Управления Де</w:t>
      </w:r>
      <w:r w:rsidR="00D950F1" w:rsidRPr="00732003">
        <w:rPr>
          <w:rFonts w:ascii="Times New Roman" w:hAnsi="Times New Roman"/>
          <w:sz w:val="28"/>
          <w:szCs w:val="28"/>
          <w:lang w:val="ru-RU"/>
        </w:rPr>
        <w:t>лами Тарифной Политики № ГП/3746-ш от 25</w:t>
      </w:r>
      <w:r w:rsidRPr="00732003">
        <w:rPr>
          <w:rFonts w:ascii="Times New Roman" w:hAnsi="Times New Roman"/>
          <w:sz w:val="28"/>
          <w:szCs w:val="28"/>
          <w:lang w:val="ru-RU"/>
        </w:rPr>
        <w:t>.</w:t>
      </w:r>
      <w:r w:rsidR="00D950F1" w:rsidRPr="00732003">
        <w:rPr>
          <w:rFonts w:ascii="Times New Roman" w:hAnsi="Times New Roman"/>
          <w:sz w:val="28"/>
          <w:szCs w:val="28"/>
          <w:lang w:val="ru-RU"/>
        </w:rPr>
        <w:t>05.2020</w:t>
      </w:r>
      <w:r w:rsidR="00CE52C6" w:rsidRPr="00732003">
        <w:rPr>
          <w:rFonts w:ascii="Times New Roman" w:hAnsi="Times New Roman"/>
          <w:sz w:val="28"/>
          <w:szCs w:val="28"/>
          <w:lang w:val="ru-RU"/>
        </w:rPr>
        <w:t>г. сообщаем Вам, что с 1</w:t>
      </w:r>
      <w:r w:rsidR="002B558D" w:rsidRPr="00732003">
        <w:rPr>
          <w:rFonts w:ascii="Times New Roman" w:hAnsi="Times New Roman"/>
          <w:sz w:val="28"/>
          <w:szCs w:val="28"/>
          <w:lang w:val="ru-RU"/>
        </w:rPr>
        <w:t xml:space="preserve"> июля</w:t>
      </w:r>
      <w:r w:rsidRPr="00732003">
        <w:rPr>
          <w:rFonts w:ascii="Times New Roman" w:hAnsi="Times New Roman"/>
          <w:sz w:val="28"/>
          <w:szCs w:val="28"/>
          <w:lang w:val="ru-RU"/>
        </w:rPr>
        <w:t xml:space="preserve"> по 30 </w:t>
      </w:r>
      <w:r w:rsidR="002B558D" w:rsidRPr="00732003">
        <w:rPr>
          <w:rFonts w:ascii="Times New Roman" w:hAnsi="Times New Roman"/>
          <w:sz w:val="28"/>
          <w:szCs w:val="28"/>
          <w:lang w:val="ru-RU"/>
        </w:rPr>
        <w:t>сентября</w:t>
      </w:r>
      <w:r w:rsidRPr="00732003">
        <w:rPr>
          <w:rFonts w:ascii="Times New Roman" w:hAnsi="Times New Roman"/>
          <w:sz w:val="28"/>
          <w:szCs w:val="28"/>
          <w:lang w:val="ru-RU"/>
        </w:rPr>
        <w:t xml:space="preserve"> 2020 года включительно коэффициент </w:t>
      </w:r>
      <w:r w:rsidR="00D557AE">
        <w:rPr>
          <w:rFonts w:ascii="Times New Roman" w:hAnsi="Times New Roman"/>
          <w:sz w:val="28"/>
          <w:szCs w:val="28"/>
          <w:lang w:val="ru-RU"/>
        </w:rPr>
        <w:t xml:space="preserve">пересчета швейцарских франков в </w:t>
      </w:r>
      <w:r w:rsidRPr="00732003">
        <w:rPr>
          <w:rFonts w:ascii="Times New Roman" w:hAnsi="Times New Roman"/>
          <w:sz w:val="28"/>
          <w:szCs w:val="28"/>
          <w:lang w:val="ru-RU"/>
        </w:rPr>
        <w:t xml:space="preserve">долл. США в размере 0,97. </w:t>
      </w: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284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2020 фрахтовый год:</w:t>
      </w:r>
    </w:p>
    <w:p w:rsidR="00B16427" w:rsidRPr="00732003" w:rsidRDefault="00B16427" w:rsidP="00B16427">
      <w:pPr>
        <w:pStyle w:val="a3"/>
        <w:numPr>
          <w:ilvl w:val="0"/>
          <w:numId w:val="13"/>
        </w:numPr>
        <w:tabs>
          <w:tab w:val="left" w:pos="426"/>
        </w:tabs>
        <w:spacing w:line="32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С 01.0</w:t>
      </w:r>
      <w:r w:rsidR="007B4022" w:rsidRPr="00732003">
        <w:rPr>
          <w:rFonts w:ascii="Times New Roman" w:hAnsi="Times New Roman"/>
          <w:sz w:val="28"/>
          <w:szCs w:val="28"/>
          <w:lang w:val="ru-RU"/>
        </w:rPr>
        <w:t>7</w:t>
      </w:r>
      <w:r w:rsidRPr="00732003">
        <w:rPr>
          <w:rFonts w:ascii="Times New Roman" w:hAnsi="Times New Roman"/>
          <w:sz w:val="28"/>
          <w:szCs w:val="28"/>
          <w:lang w:val="ru-RU"/>
        </w:rPr>
        <w:t>.2020г. по 3</w:t>
      </w:r>
      <w:r w:rsidR="007B4022" w:rsidRPr="00732003">
        <w:rPr>
          <w:rFonts w:ascii="Times New Roman" w:hAnsi="Times New Roman"/>
          <w:sz w:val="28"/>
          <w:szCs w:val="28"/>
          <w:lang w:val="ru-RU"/>
        </w:rPr>
        <w:t>0</w:t>
      </w:r>
      <w:r w:rsidRPr="00732003">
        <w:rPr>
          <w:rFonts w:ascii="Times New Roman" w:hAnsi="Times New Roman"/>
          <w:sz w:val="28"/>
          <w:szCs w:val="28"/>
          <w:lang w:val="ru-RU"/>
        </w:rPr>
        <w:t>.0</w:t>
      </w:r>
      <w:r w:rsidR="007B4022" w:rsidRPr="00732003">
        <w:rPr>
          <w:rFonts w:ascii="Times New Roman" w:hAnsi="Times New Roman"/>
          <w:sz w:val="28"/>
          <w:szCs w:val="28"/>
          <w:lang w:val="ru-RU"/>
        </w:rPr>
        <w:t>9</w:t>
      </w:r>
      <w:r w:rsidRPr="00732003">
        <w:rPr>
          <w:rFonts w:ascii="Times New Roman" w:hAnsi="Times New Roman"/>
          <w:sz w:val="28"/>
          <w:szCs w:val="28"/>
          <w:lang w:val="ru-RU"/>
        </w:rPr>
        <w:t>.2020г. при расчете провозной платы за перевозки грузов, в зависимости от дальности перевозок, будут применятся коэффициенты, указанные в Таблице1</w:t>
      </w:r>
      <w:r w:rsidRPr="00732003">
        <w:rPr>
          <w:rFonts w:ascii="Times New Roman" w:hAnsi="Times New Roman"/>
          <w:sz w:val="28"/>
          <w:szCs w:val="28"/>
          <w:lang w:val="hy-AM"/>
        </w:rPr>
        <w:t>:</w:t>
      </w: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28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 xml:space="preserve">  Таблица 1.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418"/>
        <w:gridCol w:w="1842"/>
      </w:tblGrid>
      <w:tr w:rsidR="00732003" w:rsidRPr="00732003" w:rsidTr="00B16427">
        <w:trPr>
          <w:trHeight w:val="57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Тип подвижного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Пояс дальности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Kоэффициент</w:t>
            </w:r>
          </w:p>
        </w:tc>
      </w:tr>
      <w:tr w:rsidR="00732003" w:rsidRPr="00732003" w:rsidTr="00B16427">
        <w:trPr>
          <w:trHeight w:val="491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Универсальный и специализированный подвижной состав (за исключением подвиж.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  <w:rPr>
                <w:lang w:val="ru-RU"/>
              </w:rPr>
            </w:pPr>
            <w:r w:rsidRPr="00732003">
              <w:t>0,</w:t>
            </w:r>
            <w:r w:rsidRPr="00732003">
              <w:rPr>
                <w:lang w:val="ru-RU"/>
              </w:rPr>
              <w:t>93</w:t>
            </w:r>
          </w:p>
        </w:tc>
      </w:tr>
      <w:tr w:rsidR="00732003" w:rsidRPr="00732003" w:rsidTr="00B16427">
        <w:trPr>
          <w:trHeight w:val="151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spacing w:line="3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  <w:rPr>
                <w:lang w:val="ru-RU"/>
              </w:rPr>
            </w:pPr>
            <w:r w:rsidRPr="00732003">
              <w:t>0,9</w:t>
            </w:r>
            <w:r w:rsidRPr="00732003">
              <w:rPr>
                <w:lang w:val="ru-RU"/>
              </w:rPr>
              <w:t>7</w:t>
            </w:r>
          </w:p>
        </w:tc>
      </w:tr>
      <w:tr w:rsidR="00732003" w:rsidRPr="00732003" w:rsidTr="00B16427">
        <w:trPr>
          <w:trHeight w:val="285"/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pStyle w:val="aa"/>
              <w:numPr>
                <w:ilvl w:val="0"/>
                <w:numId w:val="14"/>
              </w:numPr>
              <w:tabs>
                <w:tab w:val="left" w:pos="426"/>
              </w:tabs>
              <w:spacing w:line="320" w:lineRule="exact"/>
              <w:ind w:left="142" w:firstLine="0"/>
              <w:rPr>
                <w:sz w:val="22"/>
                <w:szCs w:val="22"/>
                <w:lang w:val="ru-RU"/>
              </w:rPr>
            </w:pPr>
            <w:r w:rsidRPr="00732003">
              <w:rPr>
                <w:sz w:val="22"/>
                <w:szCs w:val="22"/>
                <w:lang w:val="ru-RU"/>
              </w:rPr>
              <w:t>Нефтебензиновые цистерны и бункерные полувагоны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до 250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  <w:rPr>
                <w:lang w:val="ru-RU"/>
              </w:rPr>
            </w:pPr>
            <w:r w:rsidRPr="00732003">
              <w:t>0,</w:t>
            </w:r>
            <w:r w:rsidRPr="00732003">
              <w:rPr>
                <w:lang w:val="ru-RU"/>
              </w:rPr>
              <w:t>72</w:t>
            </w:r>
          </w:p>
        </w:tc>
      </w:tr>
      <w:tr w:rsidR="00B16427" w:rsidRPr="00732003" w:rsidTr="00B16427">
        <w:trPr>
          <w:trHeight w:val="64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spacing w:line="320" w:lineRule="exact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</w:pPr>
            <w:r w:rsidRPr="00732003">
              <w:t>с 251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427" w:rsidRPr="00732003" w:rsidRDefault="00B16427" w:rsidP="00B16427">
            <w:pPr>
              <w:tabs>
                <w:tab w:val="left" w:pos="426"/>
              </w:tabs>
              <w:spacing w:line="320" w:lineRule="exact"/>
              <w:ind w:left="142"/>
              <w:jc w:val="center"/>
              <w:rPr>
                <w:lang w:val="ru-RU"/>
              </w:rPr>
            </w:pPr>
            <w:r w:rsidRPr="00732003">
              <w:t>0,7</w:t>
            </w:r>
            <w:r w:rsidRPr="00732003">
              <w:rPr>
                <w:lang w:val="ru-RU"/>
              </w:rPr>
              <w:t>7</w:t>
            </w:r>
          </w:p>
        </w:tc>
      </w:tr>
    </w:tbl>
    <w:p w:rsidR="00B16427" w:rsidRPr="00732003" w:rsidRDefault="00B16427" w:rsidP="00B16427">
      <w:pPr>
        <w:spacing w:line="320" w:lineRule="exact"/>
        <w:jc w:val="both"/>
        <w:rPr>
          <w:sz w:val="28"/>
          <w:szCs w:val="28"/>
          <w:lang w:val="ru-RU"/>
        </w:rPr>
      </w:pPr>
    </w:p>
    <w:p w:rsidR="00B16427" w:rsidRPr="00732003" w:rsidRDefault="00B16427" w:rsidP="00B16427">
      <w:pPr>
        <w:pStyle w:val="aa"/>
        <w:numPr>
          <w:ilvl w:val="0"/>
          <w:numId w:val="13"/>
        </w:numPr>
        <w:spacing w:line="320" w:lineRule="exact"/>
        <w:ind w:left="426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 xml:space="preserve">При расчете провозной платы за перевозки грузов в вагонах в международном сообщении через погранпереход Айрум эксп. (код станции 569706), дополнительно будут применятся коэффициенты, указанные в таблице 2: </w:t>
      </w:r>
    </w:p>
    <w:p w:rsidR="00B16427" w:rsidRPr="00732003" w:rsidRDefault="00B16427" w:rsidP="00B16427">
      <w:pPr>
        <w:pStyle w:val="a3"/>
        <w:tabs>
          <w:tab w:val="left" w:pos="426"/>
        </w:tabs>
        <w:spacing w:line="320" w:lineRule="exact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32003">
        <w:rPr>
          <w:rFonts w:ascii="Times New Roman" w:hAnsi="Times New Roman"/>
          <w:sz w:val="28"/>
          <w:szCs w:val="28"/>
          <w:lang w:val="ru-RU"/>
        </w:rPr>
        <w:t>Таблица 2.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972"/>
        <w:gridCol w:w="2075"/>
      </w:tblGrid>
      <w:tr w:rsidR="00732003" w:rsidRPr="00732003" w:rsidTr="00B164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Pr="00732003" w:rsidRDefault="00B16427" w:rsidP="00B16427">
            <w:pPr>
              <w:pStyle w:val="aa"/>
              <w:spacing w:line="320" w:lineRule="exact"/>
              <w:ind w:left="426"/>
              <w:jc w:val="both"/>
              <w:rPr>
                <w:lang w:val="ru-RU"/>
              </w:rPr>
            </w:pPr>
            <w:r w:rsidRPr="00732003">
              <w:rPr>
                <w:lang w:val="ru-RU"/>
              </w:rPr>
              <w:t xml:space="preserve">Вид сообщения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Pr="00732003" w:rsidRDefault="00B16427" w:rsidP="00B16427">
            <w:pPr>
              <w:pStyle w:val="aa"/>
              <w:spacing w:line="320" w:lineRule="exact"/>
              <w:ind w:left="426"/>
              <w:jc w:val="both"/>
              <w:rPr>
                <w:lang w:val="ru-RU"/>
              </w:rPr>
            </w:pPr>
            <w:r w:rsidRPr="00732003">
              <w:rPr>
                <w:lang w:val="ru-RU"/>
              </w:rPr>
              <w:t>Kоэффициент</w:t>
            </w:r>
          </w:p>
        </w:tc>
      </w:tr>
      <w:tr w:rsidR="00732003" w:rsidRPr="00732003" w:rsidTr="00B164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Pr="00732003" w:rsidRDefault="00B16427" w:rsidP="00B16427">
            <w:pPr>
              <w:pStyle w:val="aa"/>
              <w:spacing w:line="320" w:lineRule="exact"/>
              <w:ind w:left="426"/>
              <w:jc w:val="both"/>
              <w:rPr>
                <w:lang w:val="ru-RU"/>
              </w:rPr>
            </w:pPr>
            <w:r w:rsidRPr="00732003">
              <w:rPr>
                <w:lang w:val="ru-RU"/>
              </w:rPr>
              <w:t>Экспорт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Pr="00732003" w:rsidRDefault="00B16427" w:rsidP="00B16427">
            <w:pPr>
              <w:pStyle w:val="aa"/>
              <w:spacing w:line="320" w:lineRule="exact"/>
              <w:ind w:left="426"/>
              <w:jc w:val="center"/>
              <w:rPr>
                <w:lang w:val="ru-RU"/>
              </w:rPr>
            </w:pPr>
            <w:r w:rsidRPr="00732003">
              <w:rPr>
                <w:lang w:val="ru-RU"/>
              </w:rPr>
              <w:t>1,07</w:t>
            </w:r>
          </w:p>
        </w:tc>
      </w:tr>
      <w:tr w:rsidR="00B16427" w:rsidRPr="00732003" w:rsidTr="00B1642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Pr="00732003" w:rsidRDefault="00B16427" w:rsidP="00B16427">
            <w:pPr>
              <w:pStyle w:val="aa"/>
              <w:spacing w:line="320" w:lineRule="exact"/>
              <w:ind w:left="426"/>
              <w:jc w:val="both"/>
              <w:rPr>
                <w:lang w:val="ru-RU"/>
              </w:rPr>
            </w:pPr>
            <w:r w:rsidRPr="00732003">
              <w:rPr>
                <w:lang w:val="ru-RU"/>
              </w:rPr>
              <w:t>Импорт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427" w:rsidRPr="00732003" w:rsidRDefault="00B16427" w:rsidP="00B16427">
            <w:pPr>
              <w:pStyle w:val="aa"/>
              <w:spacing w:line="320" w:lineRule="exact"/>
              <w:ind w:left="426"/>
              <w:jc w:val="center"/>
              <w:rPr>
                <w:lang w:val="ru-RU"/>
              </w:rPr>
            </w:pPr>
            <w:r w:rsidRPr="00732003">
              <w:rPr>
                <w:lang w:val="ru-RU"/>
              </w:rPr>
              <w:t>1,005</w:t>
            </w:r>
          </w:p>
        </w:tc>
      </w:tr>
    </w:tbl>
    <w:p w:rsidR="00B16427" w:rsidRPr="00732003" w:rsidRDefault="00B16427" w:rsidP="00B16427">
      <w:pPr>
        <w:spacing w:line="320" w:lineRule="exact"/>
        <w:ind w:left="426"/>
        <w:jc w:val="both"/>
        <w:rPr>
          <w:sz w:val="28"/>
          <w:szCs w:val="28"/>
          <w:lang w:val="ru-RU"/>
        </w:rPr>
      </w:pPr>
    </w:p>
    <w:p w:rsidR="00B16427" w:rsidRPr="00732003" w:rsidRDefault="00B16427" w:rsidP="00B16427">
      <w:pPr>
        <w:pStyle w:val="aa"/>
        <w:numPr>
          <w:ilvl w:val="0"/>
          <w:numId w:val="13"/>
        </w:numPr>
        <w:spacing w:line="320" w:lineRule="exact"/>
        <w:ind w:left="426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провозной платы за перевозки груженых вагонов, отправляемых со станций ЗАО «ЮКЖД» назначением на станции ЗАО «ЮКЖД», дополнительно к Таблице 1 будет применятся коэффициент 0,502 (кроме расчета провозной платы грузов, указанных в пункте 2.5 ТП ЗАО «ЮКЖД» на 2020 год и нефтеналивных грузов).</w:t>
      </w:r>
    </w:p>
    <w:p w:rsidR="00B16427" w:rsidRPr="00732003" w:rsidRDefault="00B16427" w:rsidP="00B16427">
      <w:pPr>
        <w:pStyle w:val="aa"/>
        <w:numPr>
          <w:ilvl w:val="0"/>
          <w:numId w:val="13"/>
        </w:numPr>
        <w:spacing w:line="320" w:lineRule="exact"/>
        <w:ind w:left="426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                      ЗАО «ЮКЖД» на перевозки грузов железнодорожным транспортом на 2020 фрахтовый год», не будет применятся.</w:t>
      </w:r>
    </w:p>
    <w:p w:rsidR="00B16427" w:rsidRPr="00732003" w:rsidRDefault="00B16427" w:rsidP="00B16427">
      <w:pPr>
        <w:pStyle w:val="aa"/>
        <w:numPr>
          <w:ilvl w:val="0"/>
          <w:numId w:val="13"/>
        </w:numPr>
        <w:spacing w:line="320" w:lineRule="exact"/>
        <w:ind w:left="426" w:firstLine="0"/>
        <w:jc w:val="both"/>
        <w:rPr>
          <w:sz w:val="28"/>
          <w:szCs w:val="28"/>
          <w:lang w:val="ru-RU"/>
        </w:rPr>
      </w:pPr>
      <w:r w:rsidRPr="00732003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 будет применятся коэффициент 0,8.</w:t>
      </w:r>
    </w:p>
    <w:p w:rsidR="0020472C" w:rsidRPr="00587D10" w:rsidRDefault="0020472C" w:rsidP="00B16427">
      <w:pPr>
        <w:tabs>
          <w:tab w:val="left" w:pos="426"/>
        </w:tabs>
        <w:spacing w:line="320" w:lineRule="exact"/>
        <w:ind w:left="142" w:right="-235"/>
        <w:jc w:val="both"/>
        <w:rPr>
          <w:color w:val="FF0000"/>
          <w:sz w:val="28"/>
          <w:szCs w:val="28"/>
          <w:lang w:val="ru-RU"/>
        </w:rPr>
      </w:pPr>
    </w:p>
    <w:p w:rsidR="0065476F" w:rsidRPr="00D557AE" w:rsidRDefault="0065476F" w:rsidP="00D557AE">
      <w:pPr>
        <w:spacing w:line="320" w:lineRule="exact"/>
        <w:ind w:left="284" w:firstLine="436"/>
        <w:jc w:val="both"/>
        <w:rPr>
          <w:sz w:val="28"/>
          <w:szCs w:val="28"/>
          <w:lang w:val="ru-RU"/>
        </w:rPr>
      </w:pPr>
      <w:r w:rsidRPr="00C80899">
        <w:rPr>
          <w:rFonts w:ascii="Sylfaen" w:hAnsi="Sylfaen" w:cs="Sylfaen"/>
          <w:sz w:val="28"/>
          <w:szCs w:val="28"/>
          <w:lang w:val="ru-RU"/>
        </w:rPr>
        <w:t>ԱՊՀ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ՍՔ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Ընդհանուր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դրույթների</w:t>
      </w:r>
      <w:r w:rsidRPr="00C80899">
        <w:rPr>
          <w:sz w:val="28"/>
          <w:szCs w:val="28"/>
          <w:lang w:val="ru-RU"/>
        </w:rPr>
        <w:t xml:space="preserve"> 1.4. </w:t>
      </w:r>
      <w:r w:rsidRPr="00C80899">
        <w:rPr>
          <w:rFonts w:ascii="Sylfaen" w:hAnsi="Sylfaen" w:cs="Sylfaen"/>
          <w:sz w:val="28"/>
          <w:szCs w:val="28"/>
          <w:lang w:val="ru-RU"/>
        </w:rPr>
        <w:t>կետին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համապատասխան</w:t>
      </w:r>
      <w:r w:rsidRPr="00C80899">
        <w:rPr>
          <w:sz w:val="28"/>
          <w:szCs w:val="28"/>
          <w:lang w:val="ru-RU"/>
        </w:rPr>
        <w:t xml:space="preserve">`            </w:t>
      </w:r>
      <w:r w:rsidRPr="00C80899">
        <w:rPr>
          <w:rFonts w:ascii="Sylfaen" w:hAnsi="Sylfaen" w:cs="Sylfaen"/>
          <w:sz w:val="28"/>
          <w:szCs w:val="28"/>
          <w:lang w:val="ru-RU"/>
        </w:rPr>
        <w:t>ԱՊՀ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ՍՔ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ԳԿՎ</w:t>
      </w:r>
      <w:r w:rsidRPr="00C80899">
        <w:rPr>
          <w:sz w:val="28"/>
          <w:szCs w:val="28"/>
          <w:lang w:val="ru-RU"/>
        </w:rPr>
        <w:t xml:space="preserve"> 20</w:t>
      </w:r>
      <w:r w:rsidR="00806D17" w:rsidRPr="00C80899">
        <w:rPr>
          <w:sz w:val="28"/>
          <w:szCs w:val="28"/>
          <w:lang w:val="ru-RU"/>
        </w:rPr>
        <w:t>20</w:t>
      </w:r>
      <w:r w:rsidRPr="00C80899">
        <w:rPr>
          <w:rFonts w:ascii="Sylfaen" w:hAnsi="Sylfaen" w:cs="Sylfaen"/>
          <w:sz w:val="28"/>
          <w:szCs w:val="28"/>
          <w:lang w:val="ru-RU"/>
        </w:rPr>
        <w:t>թ</w:t>
      </w:r>
      <w:r w:rsidRPr="00C80899">
        <w:rPr>
          <w:sz w:val="28"/>
          <w:szCs w:val="28"/>
          <w:lang w:val="ru-RU"/>
        </w:rPr>
        <w:t xml:space="preserve">. </w:t>
      </w:r>
      <w:r w:rsidR="00806D17" w:rsidRPr="00C80899">
        <w:rPr>
          <w:rFonts w:ascii="Sylfaen" w:hAnsi="Sylfaen" w:cs="Sylfaen"/>
          <w:sz w:val="28"/>
          <w:szCs w:val="28"/>
          <w:lang w:val="hy-AM"/>
        </w:rPr>
        <w:t>մայիսի</w:t>
      </w:r>
      <w:r w:rsidRPr="00C80899">
        <w:rPr>
          <w:sz w:val="28"/>
          <w:szCs w:val="28"/>
          <w:lang w:val="ru-RU"/>
        </w:rPr>
        <w:t xml:space="preserve"> 2</w:t>
      </w:r>
      <w:r w:rsidR="00806D17" w:rsidRPr="00C80899">
        <w:rPr>
          <w:rFonts w:ascii="Sylfaen" w:hAnsi="Sylfaen"/>
          <w:sz w:val="28"/>
          <w:szCs w:val="28"/>
          <w:lang w:val="hy-AM"/>
        </w:rPr>
        <w:t>5</w:t>
      </w:r>
      <w:r w:rsidRPr="00C80899">
        <w:rPr>
          <w:sz w:val="28"/>
          <w:szCs w:val="28"/>
          <w:lang w:val="ru-RU"/>
        </w:rPr>
        <w:t>-</w:t>
      </w:r>
      <w:r w:rsidRPr="00C80899">
        <w:rPr>
          <w:rFonts w:ascii="Sylfaen" w:hAnsi="Sylfaen" w:cs="Sylfaen"/>
          <w:sz w:val="28"/>
          <w:szCs w:val="28"/>
          <w:lang w:val="ru-RU"/>
        </w:rPr>
        <w:t>ի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թիվ</w:t>
      </w:r>
      <w:r w:rsidRPr="00C80899">
        <w:rPr>
          <w:sz w:val="28"/>
          <w:szCs w:val="28"/>
          <w:lang w:val="ru-RU"/>
        </w:rPr>
        <w:t xml:space="preserve"> №</w:t>
      </w:r>
      <w:r w:rsidRPr="00C80899">
        <w:rPr>
          <w:rFonts w:ascii="Sylfaen" w:hAnsi="Sylfaen" w:cs="Sylfaen"/>
          <w:sz w:val="28"/>
          <w:szCs w:val="28"/>
          <w:lang w:val="ru-RU"/>
        </w:rPr>
        <w:t>ԳՊ</w:t>
      </w:r>
      <w:r w:rsidRPr="00C80899">
        <w:rPr>
          <w:sz w:val="28"/>
          <w:szCs w:val="28"/>
          <w:lang w:val="ru-RU"/>
        </w:rPr>
        <w:t>/</w:t>
      </w:r>
      <w:r w:rsidR="00C80899" w:rsidRPr="00C80899">
        <w:rPr>
          <w:sz w:val="28"/>
          <w:szCs w:val="28"/>
          <w:lang w:val="ru-RU"/>
        </w:rPr>
        <w:t>3746</w:t>
      </w:r>
      <w:r w:rsidRPr="00C80899">
        <w:rPr>
          <w:sz w:val="28"/>
          <w:szCs w:val="28"/>
          <w:lang w:val="ru-RU"/>
        </w:rPr>
        <w:t>-</w:t>
      </w:r>
      <w:r w:rsidRPr="00C80899">
        <w:rPr>
          <w:rFonts w:ascii="Sylfaen" w:hAnsi="Sylfaen" w:cs="Sylfaen"/>
          <w:sz w:val="28"/>
          <w:szCs w:val="28"/>
          <w:lang w:val="ru-RU"/>
        </w:rPr>
        <w:t>շ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հեռագրի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հիման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վրա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հայտնում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ենք</w:t>
      </w:r>
      <w:r w:rsidRPr="00C80899">
        <w:rPr>
          <w:sz w:val="28"/>
          <w:szCs w:val="28"/>
          <w:lang w:val="ru-RU"/>
        </w:rPr>
        <w:t xml:space="preserve">, </w:t>
      </w:r>
      <w:r w:rsidRPr="00C80899">
        <w:rPr>
          <w:rFonts w:ascii="Sylfaen" w:hAnsi="Sylfaen" w:cs="Sylfaen"/>
          <w:sz w:val="28"/>
          <w:szCs w:val="28"/>
          <w:lang w:val="ru-RU"/>
        </w:rPr>
        <w:t>որ</w:t>
      </w:r>
      <w:r w:rsidRPr="00C80899">
        <w:rPr>
          <w:sz w:val="28"/>
          <w:szCs w:val="28"/>
          <w:lang w:val="ru-RU"/>
        </w:rPr>
        <w:t xml:space="preserve"> 2020</w:t>
      </w:r>
      <w:r w:rsidRPr="00C80899">
        <w:rPr>
          <w:rFonts w:ascii="Sylfaen" w:hAnsi="Sylfaen" w:cs="Sylfaen"/>
          <w:sz w:val="28"/>
          <w:szCs w:val="28"/>
          <w:lang w:val="ru-RU"/>
        </w:rPr>
        <w:t>թ</w:t>
      </w:r>
      <w:r w:rsidRPr="00C80899">
        <w:rPr>
          <w:sz w:val="28"/>
          <w:szCs w:val="28"/>
          <w:lang w:val="ru-RU"/>
        </w:rPr>
        <w:t xml:space="preserve">. </w:t>
      </w:r>
      <w:r w:rsidR="00806D17" w:rsidRPr="00C80899">
        <w:rPr>
          <w:rFonts w:ascii="Sylfaen" w:hAnsi="Sylfaen" w:cs="Sylfaen"/>
          <w:sz w:val="28"/>
          <w:szCs w:val="28"/>
          <w:lang w:val="hy-AM"/>
        </w:rPr>
        <w:t>հուլիսի</w:t>
      </w:r>
      <w:r w:rsidRPr="00C80899">
        <w:rPr>
          <w:sz w:val="28"/>
          <w:szCs w:val="28"/>
          <w:lang w:val="ru-RU"/>
        </w:rPr>
        <w:t xml:space="preserve"> 1-</w:t>
      </w:r>
      <w:r w:rsidRPr="00C80899">
        <w:rPr>
          <w:rFonts w:ascii="Sylfaen" w:hAnsi="Sylfaen" w:cs="Sylfaen"/>
          <w:sz w:val="28"/>
          <w:szCs w:val="28"/>
          <w:lang w:val="ru-RU"/>
        </w:rPr>
        <w:t>ից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մինչև</w:t>
      </w:r>
      <w:r w:rsidRPr="00C80899">
        <w:rPr>
          <w:sz w:val="28"/>
          <w:szCs w:val="28"/>
          <w:lang w:val="ru-RU"/>
        </w:rPr>
        <w:t xml:space="preserve"> </w:t>
      </w:r>
      <w:r w:rsidR="00806D17" w:rsidRPr="00C80899">
        <w:rPr>
          <w:rFonts w:ascii="Sylfaen" w:hAnsi="Sylfaen" w:cs="Sylfaen"/>
          <w:sz w:val="28"/>
          <w:szCs w:val="28"/>
          <w:lang w:val="hy-AM"/>
        </w:rPr>
        <w:t>սեպտեմբերի 30</w:t>
      </w:r>
      <w:r w:rsidRPr="00C80899">
        <w:rPr>
          <w:sz w:val="28"/>
          <w:szCs w:val="28"/>
          <w:lang w:val="ru-RU"/>
        </w:rPr>
        <w:t>-</w:t>
      </w:r>
      <w:r w:rsidRPr="00C80899">
        <w:rPr>
          <w:rFonts w:ascii="Sylfaen" w:hAnsi="Sylfaen" w:cs="Sylfaen"/>
          <w:sz w:val="28"/>
          <w:szCs w:val="28"/>
          <w:lang w:val="ru-RU"/>
        </w:rPr>
        <w:t>ը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ներառյալ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շվեյցարական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ֆրանկով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սահմանված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դրույքները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վերահաշվարկելիս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կիրառվելու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են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փոխանակման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հետևյալ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գործակիցները</w:t>
      </w:r>
      <w:r w:rsidR="00D557AE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ԱՄՆ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դոլարով</w:t>
      </w:r>
      <w:r w:rsidRPr="00C80899">
        <w:rPr>
          <w:sz w:val="28"/>
          <w:szCs w:val="28"/>
          <w:lang w:val="ru-RU"/>
        </w:rPr>
        <w:t>`0,9</w:t>
      </w:r>
      <w:r w:rsidRPr="00D557AE">
        <w:rPr>
          <w:sz w:val="28"/>
          <w:szCs w:val="28"/>
          <w:lang w:val="ru-RU"/>
        </w:rPr>
        <w:t>7</w:t>
      </w:r>
      <w:r w:rsidRPr="00C80899">
        <w:rPr>
          <w:sz w:val="28"/>
          <w:szCs w:val="28"/>
          <w:lang w:val="ru-RU"/>
        </w:rPr>
        <w:t xml:space="preserve"> </w:t>
      </w:r>
      <w:r w:rsidRPr="00C80899">
        <w:rPr>
          <w:rFonts w:ascii="Sylfaen" w:hAnsi="Sylfaen" w:cs="Sylfaen"/>
          <w:sz w:val="28"/>
          <w:szCs w:val="28"/>
          <w:lang w:val="ru-RU"/>
        </w:rPr>
        <w:t>չափով</w:t>
      </w:r>
      <w:r w:rsidRPr="00D557AE">
        <w:rPr>
          <w:rFonts w:ascii="Sylfaen" w:hAnsi="Sylfaen" w:cs="Sylfaen"/>
          <w:sz w:val="28"/>
          <w:szCs w:val="28"/>
          <w:lang w:val="ru-RU"/>
        </w:rPr>
        <w:t>:</w:t>
      </w:r>
    </w:p>
    <w:p w:rsidR="0065476F" w:rsidRPr="00D557AE" w:rsidRDefault="0065476F" w:rsidP="0065476F">
      <w:pPr>
        <w:spacing w:line="320" w:lineRule="exact"/>
        <w:ind w:left="284" w:firstLine="436"/>
        <w:jc w:val="both"/>
        <w:rPr>
          <w:sz w:val="28"/>
          <w:szCs w:val="28"/>
          <w:lang w:val="ru-RU"/>
        </w:rPr>
      </w:pP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sz w:val="28"/>
          <w:szCs w:val="28"/>
          <w:lang w:val="ru-RU"/>
        </w:rPr>
        <w:t>20</w:t>
      </w:r>
      <w:r w:rsidR="00B16427" w:rsidRPr="00C80899">
        <w:rPr>
          <w:sz w:val="28"/>
          <w:szCs w:val="28"/>
          <w:lang w:val="ru-RU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0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</w:t>
      </w:r>
      <w:r w:rsidR="00B16427" w:rsidRPr="00C80899">
        <w:rPr>
          <w:rFonts w:ascii="Sylfaen" w:hAnsi="Sylfaen"/>
          <w:sz w:val="28"/>
          <w:szCs w:val="28"/>
          <w:lang w:val="hy-AM"/>
        </w:rPr>
        <w:t>0</w:t>
      </w:r>
      <w:r w:rsidR="00C80899" w:rsidRPr="00C80899">
        <w:rPr>
          <w:rFonts w:ascii="Sylfaen" w:hAnsi="Sylfaen"/>
          <w:sz w:val="28"/>
          <w:szCs w:val="28"/>
          <w:lang w:val="hy-AM"/>
        </w:rPr>
        <w:t>7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>թ. - 3</w:t>
      </w:r>
      <w:r w:rsidR="00C80899" w:rsidRPr="00C80899">
        <w:rPr>
          <w:rFonts w:ascii="Sylfaen" w:hAnsi="Sylfaen"/>
          <w:sz w:val="28"/>
          <w:szCs w:val="28"/>
          <w:lang w:val="hy-AM"/>
        </w:rPr>
        <w:t>0</w:t>
      </w:r>
      <w:r w:rsidRPr="00C80899">
        <w:rPr>
          <w:rFonts w:ascii="Sylfaen" w:hAnsi="Sylfaen"/>
          <w:sz w:val="28"/>
          <w:szCs w:val="28"/>
          <w:lang w:val="hy-AM"/>
        </w:rPr>
        <w:t>.</w:t>
      </w:r>
      <w:r w:rsidR="00B16427" w:rsidRPr="00C80899">
        <w:rPr>
          <w:rFonts w:ascii="Sylfaen" w:hAnsi="Sylfaen"/>
          <w:sz w:val="28"/>
          <w:szCs w:val="28"/>
          <w:lang w:val="hy-AM"/>
        </w:rPr>
        <w:t>0</w:t>
      </w:r>
      <w:r w:rsidR="00C80899" w:rsidRPr="00C80899">
        <w:rPr>
          <w:rFonts w:ascii="Sylfaen" w:hAnsi="Sylfaen"/>
          <w:sz w:val="28"/>
          <w:szCs w:val="28"/>
          <w:lang w:val="hy-AM"/>
        </w:rPr>
        <w:t>9</w:t>
      </w:r>
      <w:r w:rsidRPr="00C80899">
        <w:rPr>
          <w:rFonts w:ascii="Sylfaen" w:hAnsi="Sylfaen"/>
          <w:sz w:val="28"/>
          <w:szCs w:val="28"/>
          <w:lang w:val="hy-AM"/>
        </w:rPr>
        <w:t>.20</w:t>
      </w:r>
      <w:r w:rsidR="00B16427" w:rsidRPr="00C80899">
        <w:rPr>
          <w:rFonts w:ascii="Sylfaen" w:hAnsi="Sylfaen"/>
          <w:sz w:val="28"/>
          <w:szCs w:val="28"/>
          <w:lang w:val="hy-AM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>թ. կկիրառվեն Աղյուսակ 1 նշված գործակիցները՝</w:t>
      </w:r>
    </w:p>
    <w:p w:rsidR="006D2AB4" w:rsidRPr="00C80899" w:rsidRDefault="006D2AB4" w:rsidP="00B16427">
      <w:pPr>
        <w:spacing w:line="320" w:lineRule="exact"/>
        <w:ind w:left="284" w:firstLine="436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985"/>
        <w:gridCol w:w="1411"/>
      </w:tblGrid>
      <w:tr w:rsidR="00C80899" w:rsidRPr="00C80899" w:rsidTr="0020472C">
        <w:trPr>
          <w:trHeight w:val="733"/>
        </w:trPr>
        <w:tc>
          <w:tcPr>
            <w:tcW w:w="6237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Շարժակազմի տեսակը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Հեռավորության գոտի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C80899" w:rsidRPr="00C80899" w:rsidTr="0020472C">
        <w:trPr>
          <w:trHeight w:val="706"/>
        </w:trPr>
        <w:tc>
          <w:tcPr>
            <w:tcW w:w="6237" w:type="dxa"/>
            <w:vMerge w:val="restart"/>
            <w:vAlign w:val="center"/>
          </w:tcPr>
          <w:p w:rsidR="006D2AB4" w:rsidRPr="00C80899" w:rsidRDefault="006D2AB4" w:rsidP="00B1642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Համապիտանի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մասնագիտացված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</w:t>
            </w:r>
            <w:r w:rsidRPr="00C80899">
              <w:rPr>
                <w:rFonts w:ascii="Sylfaen" w:hAnsi="Sylfaen"/>
                <w:lang w:val="hy-AM"/>
              </w:rPr>
              <w:t xml:space="preserve"> (</w:t>
            </w:r>
            <w:r w:rsidRPr="00C80899">
              <w:rPr>
                <w:rFonts w:ascii="Sylfaen" w:hAnsi="Sylfaen" w:cs="Sylfaen"/>
                <w:lang w:val="hy-AM"/>
              </w:rPr>
              <w:t>բացառությամբ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այն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շարժակազմի</w:t>
            </w:r>
            <w:r w:rsidRPr="00C80899">
              <w:rPr>
                <w:rFonts w:ascii="Sylfaen" w:hAnsi="Sylfaen"/>
                <w:lang w:val="hy-AM"/>
              </w:rPr>
              <w:t xml:space="preserve">, </w:t>
            </w:r>
            <w:r w:rsidRPr="00C80899">
              <w:rPr>
                <w:rFonts w:ascii="Sylfaen" w:hAnsi="Sylfaen" w:cs="Sylfaen"/>
                <w:lang w:val="hy-AM"/>
              </w:rPr>
              <w:t>որի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սակագնի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դրույքաչափերը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նշված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են</w:t>
            </w:r>
            <w:r w:rsidRPr="00C80899">
              <w:rPr>
                <w:rFonts w:ascii="Sylfaen" w:hAnsi="Sylfaen"/>
                <w:lang w:val="hy-AM"/>
              </w:rPr>
              <w:t xml:space="preserve"> «</w:t>
            </w:r>
            <w:r w:rsidRPr="00C80899">
              <w:rPr>
                <w:rFonts w:ascii="Sylfaen" w:hAnsi="Sylfaen" w:cs="Sylfaen"/>
                <w:lang w:val="hy-AM"/>
              </w:rPr>
              <w:t>ՀԿԵ</w:t>
            </w:r>
            <w:r w:rsidRPr="00C80899">
              <w:rPr>
                <w:rFonts w:ascii="Sylfaen" w:hAnsi="Sylfaen"/>
                <w:lang w:val="hy-AM"/>
              </w:rPr>
              <w:t xml:space="preserve">» </w:t>
            </w:r>
            <w:r w:rsidRPr="00C80899">
              <w:rPr>
                <w:rFonts w:ascii="Sylfaen" w:hAnsi="Sylfaen" w:cs="Sylfaen"/>
                <w:lang w:val="hy-AM"/>
              </w:rPr>
              <w:t>ՓԲԸ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ՍՔ</w:t>
            </w:r>
            <w:r w:rsidRPr="00C80899">
              <w:rPr>
                <w:rFonts w:ascii="Sylfaen" w:hAnsi="Sylfaen"/>
                <w:lang w:val="hy-AM"/>
              </w:rPr>
              <w:t xml:space="preserve"> 2-3 </w:t>
            </w:r>
            <w:r w:rsidRPr="00C80899">
              <w:rPr>
                <w:rFonts w:ascii="Sylfaen" w:hAnsi="Sylfaen" w:cs="Sylfaen"/>
                <w:lang w:val="hy-AM"/>
              </w:rPr>
              <w:t>հավելվածում</w:t>
            </w:r>
            <w:r w:rsidRPr="00C80899">
              <w:rPr>
                <w:rFonts w:ascii="Sylfaen" w:hAnsi="Sylfaen" w:cs="Sylfaen"/>
              </w:rPr>
              <w:t>,</w:t>
            </w:r>
            <w:r w:rsidRPr="00C80899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C80899">
              <w:rPr>
                <w:rFonts w:ascii="Sylfaen" w:hAnsi="Sylfaen" w:cs="Sylfaen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քարշային շարժակազմի</w:t>
            </w:r>
            <w:r w:rsidRPr="00C80899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tabs>
                <w:tab w:val="left" w:pos="426"/>
              </w:tabs>
              <w:spacing w:line="320" w:lineRule="exact"/>
              <w:ind w:left="284" w:hanging="284"/>
              <w:jc w:val="center"/>
              <w:rPr>
                <w:lang w:val="ru-RU"/>
              </w:rPr>
            </w:pPr>
            <w:r w:rsidRPr="00C80899">
              <w:t>0,</w:t>
            </w:r>
            <w:r w:rsidRPr="00C80899">
              <w:rPr>
                <w:lang w:val="ru-RU"/>
              </w:rPr>
              <w:t>9</w:t>
            </w:r>
            <w:r w:rsidR="0020472C" w:rsidRPr="00C80899">
              <w:rPr>
                <w:lang w:val="ru-RU"/>
              </w:rPr>
              <w:t>3</w:t>
            </w:r>
          </w:p>
        </w:tc>
      </w:tr>
      <w:tr w:rsidR="00C80899" w:rsidRPr="00C80899" w:rsidTr="0020472C">
        <w:trPr>
          <w:trHeight w:val="648"/>
        </w:trPr>
        <w:tc>
          <w:tcPr>
            <w:tcW w:w="6237" w:type="dxa"/>
            <w:vMerge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tabs>
                <w:tab w:val="left" w:pos="426"/>
              </w:tabs>
              <w:spacing w:line="320" w:lineRule="exact"/>
              <w:ind w:left="284" w:hanging="284"/>
              <w:jc w:val="center"/>
              <w:rPr>
                <w:lang w:val="ru-RU"/>
              </w:rPr>
            </w:pPr>
            <w:r w:rsidRPr="00C80899">
              <w:t>0,9</w:t>
            </w:r>
            <w:r w:rsidR="0020472C" w:rsidRPr="00C80899">
              <w:rPr>
                <w:lang w:val="ru-RU"/>
              </w:rPr>
              <w:t>7</w:t>
            </w:r>
          </w:p>
        </w:tc>
      </w:tr>
      <w:tr w:rsidR="00C80899" w:rsidRPr="00C80899" w:rsidTr="0020472C">
        <w:tc>
          <w:tcPr>
            <w:tcW w:w="6237" w:type="dxa"/>
            <w:vMerge w:val="restart"/>
            <w:vAlign w:val="center"/>
          </w:tcPr>
          <w:p w:rsidR="006D2AB4" w:rsidRPr="00C80899" w:rsidRDefault="006D2AB4" w:rsidP="00B16427">
            <w:pPr>
              <w:pStyle w:val="aa"/>
              <w:numPr>
                <w:ilvl w:val="0"/>
                <w:numId w:val="11"/>
              </w:numPr>
              <w:spacing w:line="320" w:lineRule="exact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 w:cs="Sylfaen"/>
                <w:lang w:val="hy-AM"/>
              </w:rPr>
              <w:t>Նավթաբենզինային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գլանատակառներ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և</w:t>
            </w:r>
            <w:r w:rsidRPr="00C80899">
              <w:rPr>
                <w:rFonts w:ascii="Sylfaen" w:hAnsi="Sylfaen"/>
                <w:lang w:val="hy-AM"/>
              </w:rPr>
              <w:t xml:space="preserve"> </w:t>
            </w:r>
            <w:r w:rsidRPr="00C80899">
              <w:rPr>
                <w:rFonts w:ascii="Sylfaen" w:hAnsi="Sylfaen" w:cs="Sylfaen"/>
                <w:lang w:val="hy-AM"/>
              </w:rPr>
              <w:t>բունկերային</w:t>
            </w:r>
            <w:r w:rsidRPr="00C80899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tabs>
                <w:tab w:val="left" w:pos="426"/>
              </w:tabs>
              <w:spacing w:line="320" w:lineRule="exact"/>
              <w:ind w:left="284" w:hanging="284"/>
              <w:jc w:val="center"/>
              <w:rPr>
                <w:lang w:val="ru-RU"/>
              </w:rPr>
            </w:pPr>
            <w:r w:rsidRPr="00C80899">
              <w:t>0,</w:t>
            </w:r>
            <w:r w:rsidRPr="00C80899">
              <w:rPr>
                <w:lang w:val="ru-RU"/>
              </w:rPr>
              <w:t>7</w:t>
            </w:r>
            <w:r w:rsidR="00B16427" w:rsidRPr="00C80899">
              <w:rPr>
                <w:lang w:val="ru-RU"/>
              </w:rPr>
              <w:t>2</w:t>
            </w:r>
          </w:p>
        </w:tc>
      </w:tr>
      <w:tr w:rsidR="006D2AB4" w:rsidRPr="00C80899" w:rsidTr="0020472C">
        <w:tc>
          <w:tcPr>
            <w:tcW w:w="6237" w:type="dxa"/>
            <w:vMerge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6D2AB4" w:rsidRPr="00C80899" w:rsidRDefault="006D2AB4" w:rsidP="00B16427">
            <w:pPr>
              <w:spacing w:line="320" w:lineRule="exact"/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C8089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411" w:type="dxa"/>
            <w:vAlign w:val="center"/>
          </w:tcPr>
          <w:p w:rsidR="006D2AB4" w:rsidRPr="00C80899" w:rsidRDefault="006D2AB4" w:rsidP="00B16427">
            <w:pPr>
              <w:tabs>
                <w:tab w:val="left" w:pos="426"/>
              </w:tabs>
              <w:spacing w:line="320" w:lineRule="exact"/>
              <w:ind w:left="284" w:hanging="284"/>
              <w:jc w:val="center"/>
              <w:rPr>
                <w:lang w:val="ru-RU"/>
              </w:rPr>
            </w:pPr>
            <w:r w:rsidRPr="00C80899">
              <w:t>0,7</w:t>
            </w:r>
            <w:r w:rsidR="00B16427" w:rsidRPr="00C80899">
              <w:rPr>
                <w:lang w:val="ru-RU"/>
              </w:rPr>
              <w:t>7</w:t>
            </w:r>
          </w:p>
        </w:tc>
      </w:tr>
    </w:tbl>
    <w:p w:rsidR="006D2AB4" w:rsidRPr="00C80899" w:rsidRDefault="006D2AB4" w:rsidP="00B16427">
      <w:pPr>
        <w:tabs>
          <w:tab w:val="left" w:pos="993"/>
        </w:tabs>
        <w:spacing w:line="320" w:lineRule="exact"/>
        <w:jc w:val="both"/>
        <w:rPr>
          <w:rFonts w:ascii="Sylfaen" w:hAnsi="Sylfaen"/>
          <w:sz w:val="28"/>
          <w:szCs w:val="28"/>
          <w:lang w:val="hy-AM"/>
        </w:rPr>
      </w:pPr>
    </w:p>
    <w:p w:rsidR="00EB1BB3" w:rsidRPr="00C80899" w:rsidRDefault="00EB1BB3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Միջազգային հաղորդակցությունում բեռների փոխադրման համար փոխադրավճարը հաշվարկելիս /Այրում էկսպ. /կայարանի ծածկագիր՝ 569706/ սահմանային անցումով արտահանում և ներմուծում/՝ լրացուցիչ կկիրառվեն Աղյուսակ 2 նշված գործակիցները՝</w:t>
      </w:r>
    </w:p>
    <w:p w:rsidR="00EB1BB3" w:rsidRPr="00C80899" w:rsidRDefault="00EB1BB3" w:rsidP="00B16427">
      <w:pPr>
        <w:pStyle w:val="aa"/>
        <w:spacing w:line="320" w:lineRule="exact"/>
        <w:ind w:left="567"/>
        <w:jc w:val="both"/>
        <w:rPr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  Աղյուսակ </w:t>
      </w:r>
      <w:r w:rsidRPr="00C80899">
        <w:rPr>
          <w:rFonts w:ascii="Sylfaen" w:hAnsi="Sylfaen"/>
          <w:sz w:val="28"/>
          <w:szCs w:val="28"/>
          <w:lang w:val="ru-RU"/>
        </w:rPr>
        <w:t>2</w:t>
      </w:r>
      <w:r w:rsidR="00264DFF" w:rsidRPr="00C80899">
        <w:rPr>
          <w:rFonts w:ascii="Sylfaen" w:hAnsi="Sylfaen"/>
          <w:sz w:val="28"/>
          <w:szCs w:val="28"/>
          <w:lang w:val="hy-AM"/>
        </w:rPr>
        <w:t>.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2972"/>
        <w:gridCol w:w="1701"/>
      </w:tblGrid>
      <w:tr w:rsidR="00C80899" w:rsidRPr="00C80899" w:rsidTr="008E7ACD">
        <w:tc>
          <w:tcPr>
            <w:tcW w:w="2972" w:type="dxa"/>
          </w:tcPr>
          <w:p w:rsidR="00EB1BB3" w:rsidRPr="00C80899" w:rsidRDefault="00264DFF" w:rsidP="00B16427">
            <w:pPr>
              <w:pStyle w:val="aa"/>
              <w:spacing w:line="320" w:lineRule="exact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Հաղորդակցություն</w:t>
            </w:r>
          </w:p>
        </w:tc>
        <w:tc>
          <w:tcPr>
            <w:tcW w:w="1701" w:type="dxa"/>
          </w:tcPr>
          <w:p w:rsidR="00EB1BB3" w:rsidRPr="00C80899" w:rsidRDefault="00EB1BB3" w:rsidP="00B16427">
            <w:pPr>
              <w:pStyle w:val="aa"/>
              <w:spacing w:line="320" w:lineRule="exact"/>
              <w:ind w:left="0"/>
              <w:jc w:val="both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Գործակից</w:t>
            </w:r>
          </w:p>
        </w:tc>
      </w:tr>
      <w:tr w:rsidR="00C80899" w:rsidRPr="00C80899" w:rsidTr="008E7ACD">
        <w:tc>
          <w:tcPr>
            <w:tcW w:w="2972" w:type="dxa"/>
          </w:tcPr>
          <w:p w:rsidR="00EB1BB3" w:rsidRPr="00C80899" w:rsidRDefault="00264DFF" w:rsidP="00B16427">
            <w:pPr>
              <w:pStyle w:val="aa"/>
              <w:spacing w:line="320" w:lineRule="exact"/>
              <w:ind w:left="0"/>
              <w:jc w:val="both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Ա</w:t>
            </w:r>
            <w:r w:rsidR="00EB1BB3" w:rsidRPr="00C80899">
              <w:rPr>
                <w:rFonts w:ascii="Sylfaen" w:hAnsi="Sylfaen"/>
                <w:lang w:val="hy-AM"/>
              </w:rPr>
              <w:t>րտահանում</w:t>
            </w:r>
          </w:p>
        </w:tc>
        <w:tc>
          <w:tcPr>
            <w:tcW w:w="1701" w:type="dxa"/>
          </w:tcPr>
          <w:p w:rsidR="00EB1BB3" w:rsidRPr="00C80899" w:rsidRDefault="00EB1BB3" w:rsidP="00B16427">
            <w:pPr>
              <w:pStyle w:val="aa"/>
              <w:spacing w:line="320" w:lineRule="exact"/>
              <w:ind w:left="0"/>
              <w:jc w:val="center"/>
              <w:rPr>
                <w:lang w:val="ru-RU"/>
              </w:rPr>
            </w:pPr>
            <w:r w:rsidRPr="00C80899">
              <w:rPr>
                <w:lang w:val="ru-RU"/>
              </w:rPr>
              <w:t>1,0</w:t>
            </w:r>
            <w:r w:rsidR="0020472C" w:rsidRPr="00C80899">
              <w:rPr>
                <w:lang w:val="ru-RU"/>
              </w:rPr>
              <w:t>7</w:t>
            </w:r>
          </w:p>
        </w:tc>
      </w:tr>
      <w:tr w:rsidR="00EB1BB3" w:rsidRPr="00C80899" w:rsidTr="008E7ACD">
        <w:tc>
          <w:tcPr>
            <w:tcW w:w="2972" w:type="dxa"/>
          </w:tcPr>
          <w:p w:rsidR="00EB1BB3" w:rsidRPr="00C80899" w:rsidRDefault="00264DFF" w:rsidP="00B16427">
            <w:pPr>
              <w:pStyle w:val="aa"/>
              <w:spacing w:line="320" w:lineRule="exact"/>
              <w:ind w:left="0"/>
              <w:jc w:val="both"/>
              <w:rPr>
                <w:lang w:val="ru-RU"/>
              </w:rPr>
            </w:pPr>
            <w:r w:rsidRPr="00C80899">
              <w:rPr>
                <w:rFonts w:ascii="Sylfaen" w:hAnsi="Sylfaen"/>
                <w:lang w:val="hy-AM"/>
              </w:rPr>
              <w:t>Ն</w:t>
            </w:r>
            <w:r w:rsidR="00EB1BB3" w:rsidRPr="00C80899">
              <w:rPr>
                <w:rFonts w:ascii="Sylfaen" w:hAnsi="Sylfaen"/>
                <w:lang w:val="hy-AM"/>
              </w:rPr>
              <w:t>երմուծում</w:t>
            </w:r>
          </w:p>
        </w:tc>
        <w:tc>
          <w:tcPr>
            <w:tcW w:w="1701" w:type="dxa"/>
          </w:tcPr>
          <w:p w:rsidR="00EB1BB3" w:rsidRPr="00C80899" w:rsidRDefault="00EB1BB3" w:rsidP="00B16427">
            <w:pPr>
              <w:pStyle w:val="aa"/>
              <w:spacing w:line="320" w:lineRule="exact"/>
              <w:ind w:left="0"/>
              <w:jc w:val="center"/>
              <w:rPr>
                <w:lang w:val="ru-RU"/>
              </w:rPr>
            </w:pPr>
            <w:r w:rsidRPr="00C80899">
              <w:rPr>
                <w:lang w:val="ru-RU"/>
              </w:rPr>
              <w:t>1,0</w:t>
            </w:r>
            <w:r w:rsidR="0020472C" w:rsidRPr="00C80899">
              <w:rPr>
                <w:lang w:val="ru-RU"/>
              </w:rPr>
              <w:t>05</w:t>
            </w:r>
          </w:p>
        </w:tc>
      </w:tr>
    </w:tbl>
    <w:p w:rsidR="00EB1BB3" w:rsidRPr="00C80899" w:rsidRDefault="00EB1BB3" w:rsidP="00B16427">
      <w:pPr>
        <w:tabs>
          <w:tab w:val="left" w:pos="993"/>
        </w:tabs>
        <w:spacing w:line="320" w:lineRule="exact"/>
        <w:ind w:firstLine="142"/>
        <w:jc w:val="both"/>
        <w:rPr>
          <w:rFonts w:ascii="Sylfaen" w:hAnsi="Sylfaen"/>
          <w:sz w:val="28"/>
          <w:szCs w:val="28"/>
          <w:lang w:val="hy-AM"/>
        </w:rPr>
      </w:pP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«ՀԿԵ» ՓԲԸ կայարաններից դեպի «ՀԿԵ» ՓԲԸ կայարաններ նշանակոմուվ բեռների փոխադրման համար փոխադրավճարը հաշվարկելիս՝ «Աղյուսակ 1»-ին լրացուցիչ կկիրառվի 0,5</w:t>
      </w:r>
      <w:r w:rsidR="006261C3" w:rsidRPr="00C80899">
        <w:rPr>
          <w:rFonts w:ascii="Sylfaen" w:hAnsi="Sylfaen"/>
          <w:sz w:val="28"/>
          <w:szCs w:val="28"/>
          <w:lang w:val="hy-AM"/>
        </w:rPr>
        <w:t>0</w:t>
      </w:r>
      <w:r w:rsidR="0020472C" w:rsidRPr="00C80899">
        <w:rPr>
          <w:rFonts w:ascii="Sylfaen" w:hAnsi="Sylfaen"/>
          <w:sz w:val="28"/>
          <w:szCs w:val="28"/>
          <w:lang w:val="hy-AM"/>
        </w:rPr>
        <w:t>2</w:t>
      </w:r>
      <w:r w:rsidRPr="00C80899">
        <w:rPr>
          <w:rFonts w:ascii="Sylfaen" w:hAnsi="Sylfaen"/>
          <w:sz w:val="28"/>
          <w:szCs w:val="28"/>
          <w:lang w:val="hy-AM"/>
        </w:rPr>
        <w:t xml:space="preserve"> գործակիցը (բացառությամբ 20</w:t>
      </w:r>
      <w:r w:rsidR="00925B51" w:rsidRPr="00C80899">
        <w:rPr>
          <w:rFonts w:ascii="Sylfaen" w:hAnsi="Sylfaen"/>
          <w:sz w:val="28"/>
          <w:szCs w:val="28"/>
          <w:lang w:val="hy-AM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 xml:space="preserve">թ. ՍՔ 2.5 կետում նշված </w:t>
      </w:r>
      <w:r w:rsidR="00DA3740" w:rsidRPr="00C80899">
        <w:rPr>
          <w:rFonts w:ascii="Sylfaen" w:hAnsi="Sylfaen"/>
          <w:sz w:val="28"/>
          <w:szCs w:val="28"/>
          <w:lang w:val="hy-AM"/>
        </w:rPr>
        <w:t xml:space="preserve">և նավթաբենզինային </w:t>
      </w:r>
      <w:r w:rsidRPr="00C80899">
        <w:rPr>
          <w:rFonts w:ascii="Sylfaen" w:hAnsi="Sylfaen"/>
          <w:sz w:val="28"/>
          <w:szCs w:val="28"/>
          <w:lang w:val="hy-AM"/>
        </w:rPr>
        <w:t>բեռների հաշվարկի):</w:t>
      </w:r>
    </w:p>
    <w:p w:rsidR="006D2AB4" w:rsidRPr="00C80899" w:rsidRDefault="006D2AB4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C80899">
        <w:rPr>
          <w:rFonts w:ascii="Sylfaen" w:hAnsi="Sylfaen"/>
          <w:sz w:val="28"/>
          <w:szCs w:val="28"/>
          <w:lang w:val="hy-AM"/>
        </w:rPr>
        <w:softHyphen/>
        <w:t>դրա</w:t>
      </w:r>
      <w:r w:rsidRPr="00C80899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</w:t>
      </w:r>
      <w:r w:rsidR="00DA3740" w:rsidRPr="00C80899">
        <w:rPr>
          <w:rFonts w:ascii="Sylfaen" w:hAnsi="Sylfaen"/>
          <w:sz w:val="28"/>
          <w:szCs w:val="28"/>
          <w:lang w:val="hy-AM"/>
        </w:rPr>
        <w:t>20</w:t>
      </w:r>
      <w:r w:rsidRPr="00C80899">
        <w:rPr>
          <w:rFonts w:ascii="Sylfaen" w:hAnsi="Sylfaen"/>
          <w:sz w:val="28"/>
          <w:szCs w:val="28"/>
          <w:lang w:val="hy-AM"/>
        </w:rPr>
        <w:t xml:space="preserve"> ֆրախտային տարվա երկաթուղային տրանսպորտով բեռների փոխադրման Սակագնային Քաղաքականության 1.14.10 կետը չի կիրառվ</w:t>
      </w:r>
      <w:r w:rsidR="008B5306" w:rsidRPr="00C80899">
        <w:rPr>
          <w:rFonts w:ascii="Sylfaen" w:hAnsi="Sylfaen"/>
          <w:sz w:val="28"/>
          <w:szCs w:val="28"/>
          <w:lang w:val="hy-AM"/>
        </w:rPr>
        <w:t>ի</w:t>
      </w:r>
      <w:r w:rsidRPr="00C80899">
        <w:rPr>
          <w:rFonts w:ascii="Sylfaen" w:hAnsi="Sylfaen"/>
          <w:sz w:val="28"/>
          <w:szCs w:val="28"/>
          <w:lang w:val="hy-AM"/>
        </w:rPr>
        <w:t>:</w:t>
      </w:r>
    </w:p>
    <w:p w:rsidR="00215D7F" w:rsidRPr="00C80899" w:rsidRDefault="0020472C" w:rsidP="00B16427">
      <w:pPr>
        <w:numPr>
          <w:ilvl w:val="0"/>
          <w:numId w:val="10"/>
        </w:numPr>
        <w:tabs>
          <w:tab w:val="left" w:pos="993"/>
        </w:tabs>
        <w:spacing w:line="320" w:lineRule="exact"/>
        <w:ind w:left="284" w:firstLine="142"/>
        <w:jc w:val="both"/>
        <w:rPr>
          <w:rFonts w:ascii="Sylfaen" w:hAnsi="Sylfaen"/>
          <w:sz w:val="28"/>
          <w:szCs w:val="28"/>
          <w:lang w:val="hy-AM"/>
        </w:rPr>
      </w:pPr>
      <w:r w:rsidRPr="00C80899">
        <w:rPr>
          <w:rFonts w:ascii="Sylfaen" w:hAnsi="Sylfaen"/>
          <w:sz w:val="28"/>
          <w:szCs w:val="28"/>
          <w:lang w:val="hy-AM"/>
        </w:rPr>
        <w:t xml:space="preserve"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 </w:t>
      </w:r>
    </w:p>
    <w:sectPr w:rsidR="00215D7F" w:rsidRPr="00C80899" w:rsidSect="0020472C">
      <w:pgSz w:w="12240" w:h="15840"/>
      <w:pgMar w:top="851" w:right="900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A71" w:rsidRDefault="00055A71">
      <w:r>
        <w:separator/>
      </w:r>
    </w:p>
  </w:endnote>
  <w:endnote w:type="continuationSeparator" w:id="0">
    <w:p w:rsidR="00055A71" w:rsidRDefault="0005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A71" w:rsidRDefault="00055A71">
      <w:r>
        <w:separator/>
      </w:r>
    </w:p>
  </w:footnote>
  <w:footnote w:type="continuationSeparator" w:id="0">
    <w:p w:rsidR="00055A71" w:rsidRDefault="00055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A5A4A"/>
    <w:multiLevelType w:val="hybridMultilevel"/>
    <w:tmpl w:val="FA4E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262CB"/>
    <w:multiLevelType w:val="hybridMultilevel"/>
    <w:tmpl w:val="81423300"/>
    <w:lvl w:ilvl="0" w:tplc="88243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6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54078"/>
    <w:multiLevelType w:val="hybridMultilevel"/>
    <w:tmpl w:val="0E181D1C"/>
    <w:lvl w:ilvl="0" w:tplc="B1A2394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55A71"/>
    <w:rsid w:val="0006192D"/>
    <w:rsid w:val="00067B13"/>
    <w:rsid w:val="00074CCF"/>
    <w:rsid w:val="00083BFB"/>
    <w:rsid w:val="00095523"/>
    <w:rsid w:val="00095FB7"/>
    <w:rsid w:val="000A3E54"/>
    <w:rsid w:val="000A6AED"/>
    <w:rsid w:val="000B1BE2"/>
    <w:rsid w:val="000C097D"/>
    <w:rsid w:val="000C62E5"/>
    <w:rsid w:val="000D1AA5"/>
    <w:rsid w:val="000D7EC4"/>
    <w:rsid w:val="000E41C2"/>
    <w:rsid w:val="00105C71"/>
    <w:rsid w:val="0011147E"/>
    <w:rsid w:val="00111494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1F7A"/>
    <w:rsid w:val="002035C5"/>
    <w:rsid w:val="0020472C"/>
    <w:rsid w:val="00211995"/>
    <w:rsid w:val="00215D7F"/>
    <w:rsid w:val="002243A0"/>
    <w:rsid w:val="00242458"/>
    <w:rsid w:val="00243E86"/>
    <w:rsid w:val="002464BC"/>
    <w:rsid w:val="002543F7"/>
    <w:rsid w:val="002615CE"/>
    <w:rsid w:val="00262F40"/>
    <w:rsid w:val="00263D00"/>
    <w:rsid w:val="00264DFF"/>
    <w:rsid w:val="0026531A"/>
    <w:rsid w:val="00282C59"/>
    <w:rsid w:val="00295747"/>
    <w:rsid w:val="002A12F8"/>
    <w:rsid w:val="002A295E"/>
    <w:rsid w:val="002B558D"/>
    <w:rsid w:val="002C1AFC"/>
    <w:rsid w:val="002C5B7E"/>
    <w:rsid w:val="002D0C13"/>
    <w:rsid w:val="002D7DB0"/>
    <w:rsid w:val="002E160E"/>
    <w:rsid w:val="002E2C0A"/>
    <w:rsid w:val="002E7ECD"/>
    <w:rsid w:val="002F62DD"/>
    <w:rsid w:val="00304707"/>
    <w:rsid w:val="003113E7"/>
    <w:rsid w:val="00311FF5"/>
    <w:rsid w:val="0033370E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87D10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25DBA"/>
    <w:rsid w:val="006261C3"/>
    <w:rsid w:val="0065403F"/>
    <w:rsid w:val="0065476F"/>
    <w:rsid w:val="00660545"/>
    <w:rsid w:val="006637F5"/>
    <w:rsid w:val="00664F27"/>
    <w:rsid w:val="00667D47"/>
    <w:rsid w:val="00672C32"/>
    <w:rsid w:val="00674CCB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2AB4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2003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4022"/>
    <w:rsid w:val="007B6F44"/>
    <w:rsid w:val="007C6006"/>
    <w:rsid w:val="007C64FD"/>
    <w:rsid w:val="007D293C"/>
    <w:rsid w:val="007D2D1A"/>
    <w:rsid w:val="007D2DAC"/>
    <w:rsid w:val="007D5E03"/>
    <w:rsid w:val="007E0C47"/>
    <w:rsid w:val="007E1729"/>
    <w:rsid w:val="007E5857"/>
    <w:rsid w:val="00802261"/>
    <w:rsid w:val="00806D17"/>
    <w:rsid w:val="008258A8"/>
    <w:rsid w:val="00832F0C"/>
    <w:rsid w:val="00833F1E"/>
    <w:rsid w:val="00835937"/>
    <w:rsid w:val="00841316"/>
    <w:rsid w:val="00862BFE"/>
    <w:rsid w:val="00872E89"/>
    <w:rsid w:val="008859F0"/>
    <w:rsid w:val="008959C9"/>
    <w:rsid w:val="00895AF7"/>
    <w:rsid w:val="00895BA5"/>
    <w:rsid w:val="008967BC"/>
    <w:rsid w:val="008B3B11"/>
    <w:rsid w:val="008B5306"/>
    <w:rsid w:val="008C707F"/>
    <w:rsid w:val="008D31C8"/>
    <w:rsid w:val="00901435"/>
    <w:rsid w:val="00901C20"/>
    <w:rsid w:val="009052C8"/>
    <w:rsid w:val="00920934"/>
    <w:rsid w:val="00925B51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64E39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6427"/>
    <w:rsid w:val="00B2145F"/>
    <w:rsid w:val="00B25466"/>
    <w:rsid w:val="00B40E0A"/>
    <w:rsid w:val="00B42167"/>
    <w:rsid w:val="00B43938"/>
    <w:rsid w:val="00B83AC0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A7CBF"/>
    <w:rsid w:val="00BB0D72"/>
    <w:rsid w:val="00BB2AFD"/>
    <w:rsid w:val="00BB2F30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4496D"/>
    <w:rsid w:val="00C5163F"/>
    <w:rsid w:val="00C554DE"/>
    <w:rsid w:val="00C63155"/>
    <w:rsid w:val="00C6401D"/>
    <w:rsid w:val="00C70AC3"/>
    <w:rsid w:val="00C70B4C"/>
    <w:rsid w:val="00C80899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295"/>
    <w:rsid w:val="00CE390A"/>
    <w:rsid w:val="00CE52C6"/>
    <w:rsid w:val="00CF6469"/>
    <w:rsid w:val="00D04657"/>
    <w:rsid w:val="00D2452B"/>
    <w:rsid w:val="00D30876"/>
    <w:rsid w:val="00D320F3"/>
    <w:rsid w:val="00D35ED1"/>
    <w:rsid w:val="00D557AE"/>
    <w:rsid w:val="00D67A6D"/>
    <w:rsid w:val="00D7449C"/>
    <w:rsid w:val="00D915BD"/>
    <w:rsid w:val="00D94651"/>
    <w:rsid w:val="00D950F1"/>
    <w:rsid w:val="00DA3740"/>
    <w:rsid w:val="00DA59CB"/>
    <w:rsid w:val="00DB14A0"/>
    <w:rsid w:val="00DB26E8"/>
    <w:rsid w:val="00DB7CD3"/>
    <w:rsid w:val="00DB7EFF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2063"/>
    <w:rsid w:val="00E83B87"/>
    <w:rsid w:val="00E84B23"/>
    <w:rsid w:val="00E85124"/>
    <w:rsid w:val="00E945DF"/>
    <w:rsid w:val="00E94FA4"/>
    <w:rsid w:val="00EA49D8"/>
    <w:rsid w:val="00EA6657"/>
    <w:rsid w:val="00EB1BB3"/>
    <w:rsid w:val="00EB3BB3"/>
    <w:rsid w:val="00EB4173"/>
    <w:rsid w:val="00EB5D42"/>
    <w:rsid w:val="00EC36F2"/>
    <w:rsid w:val="00EC4548"/>
    <w:rsid w:val="00EC7E1D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0D8E"/>
    <w:rsid w:val="00F41B24"/>
    <w:rsid w:val="00F57A82"/>
    <w:rsid w:val="00F57D0B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62E1-4787-466F-90E6-F35A900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35</cp:revision>
  <cp:lastPrinted>2019-06-12T12:41:00Z</cp:lastPrinted>
  <dcterms:created xsi:type="dcterms:W3CDTF">2017-03-22T08:11:00Z</dcterms:created>
  <dcterms:modified xsi:type="dcterms:W3CDTF">2020-06-09T05:20:00Z</dcterms:modified>
</cp:coreProperties>
</file>