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06739970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215D7F" w:rsidRDefault="00AB5575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рамках проводимой Тарифной политики ЗАО «ЮКЖД» на 201</w:t>
      </w:r>
      <w:r w:rsidR="00095523">
        <w:rPr>
          <w:rFonts w:ascii="Times New Roman" w:hAnsi="Times New Roman"/>
          <w:sz w:val="28"/>
          <w:szCs w:val="28"/>
          <w:lang w:val="ru-RU"/>
        </w:rPr>
        <w:t>9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фрахтовый год, с 01 </w:t>
      </w:r>
      <w:r w:rsidR="00095523">
        <w:rPr>
          <w:rFonts w:ascii="Times New Roman" w:hAnsi="Times New Roman"/>
          <w:sz w:val="28"/>
          <w:szCs w:val="28"/>
          <w:lang w:val="ru-RU"/>
        </w:rPr>
        <w:t>января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по 31 </w:t>
      </w:r>
      <w:r w:rsidR="00095523">
        <w:rPr>
          <w:rFonts w:ascii="Times New Roman" w:hAnsi="Times New Roman"/>
          <w:sz w:val="28"/>
          <w:szCs w:val="28"/>
          <w:lang w:val="ru-RU"/>
        </w:rPr>
        <w:t>марта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95523">
        <w:rPr>
          <w:rFonts w:ascii="Times New Roman" w:hAnsi="Times New Roman"/>
          <w:sz w:val="28"/>
          <w:szCs w:val="28"/>
          <w:lang w:val="ru-RU"/>
        </w:rPr>
        <w:t>9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г. при расчете провозной платы грузоперевозок в международном и во внутригосударственном сообщении будут применяться понижающие коэффициенты 3-</w:t>
      </w:r>
      <w:r w:rsidR="00F40D8E">
        <w:rPr>
          <w:rFonts w:ascii="Times New Roman" w:hAnsi="Times New Roman"/>
          <w:sz w:val="28"/>
          <w:szCs w:val="28"/>
          <w:lang w:val="ru-RU"/>
        </w:rPr>
        <w:t>е</w:t>
      </w:r>
      <w:bookmarkStart w:id="0" w:name="_GoBack"/>
      <w:bookmarkEnd w:id="0"/>
      <w:r w:rsidR="00EA49D8" w:rsidRPr="00EA49D8">
        <w:rPr>
          <w:rFonts w:ascii="Times New Roman" w:hAnsi="Times New Roman"/>
          <w:sz w:val="28"/>
          <w:szCs w:val="28"/>
          <w:lang w:val="ru-RU"/>
        </w:rPr>
        <w:t>го квартала 2018</w:t>
      </w:r>
      <w:r w:rsidR="00EA49D8">
        <w:rPr>
          <w:rFonts w:ascii="Times New Roman" w:hAnsi="Times New Roman"/>
          <w:sz w:val="28"/>
          <w:szCs w:val="28"/>
          <w:lang w:val="ru-RU"/>
        </w:rPr>
        <w:t>г.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, без изменений.</w:t>
      </w: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Pr="00304707" w:rsidRDefault="00304707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«ՀԿԵ» ՓԲ ընկերության կողմից իրականացվող 201</w:t>
      </w:r>
      <w:r w:rsidR="00095523">
        <w:rPr>
          <w:rFonts w:ascii="Sylfaen" w:hAnsi="Sylfaen"/>
          <w:sz w:val="28"/>
          <w:szCs w:val="28"/>
          <w:lang w:val="ru-RU"/>
        </w:rPr>
        <w:t>9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սակագնային քաղաքականության շրջանակներում </w:t>
      </w:r>
      <w:r w:rsidRPr="00304707">
        <w:rPr>
          <w:rFonts w:ascii="Sylfaen" w:hAnsi="Sylfaen"/>
          <w:sz w:val="28"/>
          <w:szCs w:val="28"/>
          <w:lang w:val="ru-RU"/>
        </w:rPr>
        <w:t>(</w:t>
      </w:r>
      <w:r>
        <w:rPr>
          <w:rFonts w:ascii="Sylfaen" w:hAnsi="Sylfaen"/>
          <w:sz w:val="28"/>
          <w:szCs w:val="28"/>
          <w:lang w:val="hy-AM"/>
        </w:rPr>
        <w:t>այսուհետ՝ «ՀԿԵ» ՓԲԸ ՍՔ</w:t>
      </w:r>
      <w:r w:rsidRPr="00304707">
        <w:rPr>
          <w:rFonts w:ascii="Sylfaen" w:hAnsi="Sylfaen"/>
          <w:sz w:val="28"/>
          <w:szCs w:val="28"/>
          <w:lang w:val="ru-RU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095523">
        <w:rPr>
          <w:rFonts w:ascii="Sylfaen" w:hAnsi="Sylfaen"/>
          <w:sz w:val="28"/>
          <w:szCs w:val="28"/>
          <w:lang w:val="ru-RU"/>
        </w:rPr>
        <w:t>2019</w:t>
      </w:r>
      <w:r>
        <w:rPr>
          <w:rFonts w:ascii="Sylfaen" w:hAnsi="Sylfaen"/>
          <w:sz w:val="28"/>
          <w:szCs w:val="28"/>
          <w:lang w:val="hy-AM"/>
        </w:rPr>
        <w:t xml:space="preserve"> թվականի </w:t>
      </w:r>
      <w:r w:rsidR="00095523">
        <w:rPr>
          <w:rFonts w:ascii="Sylfaen" w:hAnsi="Sylfaen"/>
          <w:sz w:val="28"/>
          <w:szCs w:val="28"/>
          <w:lang w:val="hy-AM"/>
        </w:rPr>
        <w:t>հունվարի</w:t>
      </w:r>
      <w:r>
        <w:rPr>
          <w:rFonts w:ascii="Sylfaen" w:hAnsi="Sylfaen"/>
          <w:sz w:val="28"/>
          <w:szCs w:val="28"/>
          <w:lang w:val="hy-AM"/>
        </w:rPr>
        <w:t xml:space="preserve"> 1-ից մինչև </w:t>
      </w:r>
      <w:r w:rsidR="00095523">
        <w:rPr>
          <w:rFonts w:ascii="Sylfaen" w:hAnsi="Sylfaen"/>
          <w:sz w:val="28"/>
          <w:szCs w:val="28"/>
          <w:lang w:val="hy-AM"/>
        </w:rPr>
        <w:t>մարտի</w:t>
      </w:r>
      <w:r>
        <w:rPr>
          <w:rFonts w:ascii="Sylfaen" w:hAnsi="Sylfaen"/>
          <w:sz w:val="28"/>
          <w:szCs w:val="28"/>
          <w:lang w:val="hy-AM"/>
        </w:rPr>
        <w:t xml:space="preserve"> 31-ը ներառյալ միջազգային և ներհանրապետական </w:t>
      </w:r>
      <w:r w:rsidRPr="00304707">
        <w:rPr>
          <w:rFonts w:ascii="Sylfaen" w:hAnsi="Sylfaen"/>
          <w:sz w:val="28"/>
          <w:szCs w:val="28"/>
          <w:lang w:val="hy-AM"/>
        </w:rPr>
        <w:t>բեռնափոխադրու</w:t>
      </w:r>
      <w:r>
        <w:rPr>
          <w:rFonts w:ascii="Sylfaen" w:hAnsi="Sylfaen"/>
          <w:sz w:val="28"/>
          <w:szCs w:val="28"/>
          <w:lang w:val="hy-AM"/>
        </w:rPr>
        <w:t>մների փոխադրավճարը հաշվարկելիս կկիրառվեն</w:t>
      </w:r>
      <w:r w:rsidRPr="00304707">
        <w:rPr>
          <w:rFonts w:ascii="Sylfaen" w:hAnsi="Sylfaen"/>
          <w:sz w:val="28"/>
          <w:szCs w:val="28"/>
          <w:lang w:val="hy-AM"/>
        </w:rPr>
        <w:t xml:space="preserve"> </w:t>
      </w:r>
      <w:r w:rsidR="00201F7A">
        <w:rPr>
          <w:rFonts w:ascii="Sylfaen" w:hAnsi="Sylfaen"/>
          <w:sz w:val="28"/>
          <w:szCs w:val="28"/>
          <w:lang w:val="ru-RU"/>
        </w:rPr>
        <w:t>2018</w:t>
      </w:r>
      <w:r w:rsidR="00201F7A">
        <w:rPr>
          <w:rFonts w:ascii="Sylfaen" w:hAnsi="Sylfaen"/>
          <w:sz w:val="28"/>
          <w:szCs w:val="28"/>
          <w:lang w:val="hy-AM"/>
        </w:rPr>
        <w:t xml:space="preserve"> թ. </w:t>
      </w:r>
      <w:r>
        <w:rPr>
          <w:rFonts w:ascii="Sylfaen" w:hAnsi="Sylfaen"/>
          <w:sz w:val="28"/>
          <w:szCs w:val="28"/>
          <w:lang w:val="hy-AM"/>
        </w:rPr>
        <w:t>3-րդ եռամսյակի</w:t>
      </w:r>
      <w:r w:rsidRPr="00304707">
        <w:rPr>
          <w:rFonts w:ascii="Sylfaen" w:hAnsi="Sylfaen"/>
          <w:sz w:val="28"/>
          <w:szCs w:val="28"/>
          <w:lang w:val="hy-AM"/>
        </w:rPr>
        <w:t xml:space="preserve"> գործակիցները</w:t>
      </w:r>
      <w:r>
        <w:rPr>
          <w:rFonts w:ascii="Sylfaen" w:hAnsi="Sylfaen"/>
          <w:sz w:val="28"/>
          <w:szCs w:val="28"/>
          <w:lang w:val="hy-AM"/>
        </w:rPr>
        <w:t>՝ առանց փոփոխության:</w:t>
      </w: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sectPr w:rsidR="00215D7F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FF" w:rsidRDefault="00DB7EFF">
      <w:r>
        <w:separator/>
      </w:r>
    </w:p>
  </w:endnote>
  <w:endnote w:type="continuationSeparator" w:id="0">
    <w:p w:rsidR="00DB7EFF" w:rsidRDefault="00D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FF" w:rsidRDefault="00DB7EFF">
      <w:r>
        <w:separator/>
      </w:r>
    </w:p>
  </w:footnote>
  <w:footnote w:type="continuationSeparator" w:id="0">
    <w:p w:rsidR="00DB7EFF" w:rsidRDefault="00DB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49D8"/>
    <w:rsid w:val="00EA6657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0AD5-A518-4039-A877-98BE806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21</cp:revision>
  <cp:lastPrinted>2017-01-18T06:32:00Z</cp:lastPrinted>
  <dcterms:created xsi:type="dcterms:W3CDTF">2017-03-22T08:11:00Z</dcterms:created>
  <dcterms:modified xsi:type="dcterms:W3CDTF">2018-12-19T11:53:00Z</dcterms:modified>
</cp:coreProperties>
</file>